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870"/>
        <w:gridCol w:w="3495"/>
      </w:tblGrid>
      <w:tr w:rsidR="00726796" w:rsidRPr="00726796" w:rsidTr="006A2B85">
        <w:trPr>
          <w:trHeight w:val="9488"/>
        </w:trPr>
        <w:tc>
          <w:tcPr>
            <w:tcW w:w="9322" w:type="dxa"/>
            <w:gridSpan w:val="3"/>
          </w:tcPr>
          <w:p w:rsidR="00726796" w:rsidRPr="00726796" w:rsidRDefault="00726796" w:rsidP="00726796">
            <w:pPr>
              <w:pStyle w:val="Ttulo5"/>
              <w:tabs>
                <w:tab w:val="clear" w:pos="400"/>
              </w:tabs>
              <w:spacing w:line="240" w:lineRule="auto"/>
              <w:rPr>
                <w:rFonts w:ascii="Arial" w:hAnsi="Arial"/>
                <w:bCs w:val="0"/>
              </w:rPr>
            </w:pPr>
          </w:p>
          <w:p w:rsidR="00726796" w:rsidRDefault="00726796" w:rsidP="00726796"/>
          <w:p w:rsidR="00726796" w:rsidRDefault="00726796" w:rsidP="00726796"/>
          <w:p w:rsidR="00726796" w:rsidRDefault="00726796" w:rsidP="00726796"/>
          <w:p w:rsidR="00726796" w:rsidRDefault="00726796" w:rsidP="00726796"/>
          <w:p w:rsidR="00726796" w:rsidRPr="00726796" w:rsidRDefault="00726796" w:rsidP="00726796">
            <w:pPr>
              <w:pStyle w:val="Ttulo5"/>
              <w:tabs>
                <w:tab w:val="clear" w:pos="400"/>
              </w:tabs>
              <w:spacing w:line="240" w:lineRule="auto"/>
              <w:rPr>
                <w:rFonts w:ascii="Arial" w:hAnsi="Arial"/>
                <w:bCs w:val="0"/>
                <w:sz w:val="40"/>
                <w:szCs w:val="40"/>
              </w:rPr>
            </w:pPr>
            <w:r w:rsidRPr="00726796">
              <w:rPr>
                <w:rFonts w:ascii="Arial" w:hAnsi="Arial"/>
                <w:bCs w:val="0"/>
                <w:sz w:val="40"/>
                <w:szCs w:val="40"/>
              </w:rPr>
              <w:t>CONTRALORÍA DISTRITAL DE CARTAGENA</w:t>
            </w: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726796" w:rsidRPr="00726796" w:rsidRDefault="00726796" w:rsidP="00AF6D50">
            <w:pPr>
              <w:pStyle w:val="Textoindependiente"/>
              <w:spacing w:line="360" w:lineRule="auto"/>
              <w:rPr>
                <w:sz w:val="32"/>
                <w:szCs w:val="32"/>
              </w:rPr>
            </w:pPr>
            <w:r w:rsidRPr="00726796">
              <w:rPr>
                <w:sz w:val="32"/>
                <w:szCs w:val="32"/>
              </w:rPr>
              <w:t xml:space="preserve">PLAN </w:t>
            </w:r>
            <w:r w:rsidR="0044713E">
              <w:rPr>
                <w:sz w:val="32"/>
                <w:szCs w:val="32"/>
              </w:rPr>
              <w:t>ANUAL DE VACANTES 2020</w:t>
            </w:r>
          </w:p>
          <w:p w:rsidR="00726796" w:rsidRDefault="00726796" w:rsidP="00726796"/>
          <w:p w:rsidR="00726796" w:rsidRPr="00726796" w:rsidRDefault="00726796" w:rsidP="00726796"/>
        </w:tc>
      </w:tr>
      <w:tr w:rsidR="00726796" w:rsidRPr="00726796" w:rsidTr="006A2B85">
        <w:trPr>
          <w:trHeight w:val="1500"/>
        </w:trPr>
        <w:tc>
          <w:tcPr>
            <w:tcW w:w="2805" w:type="dxa"/>
          </w:tcPr>
          <w:p w:rsidR="00726796" w:rsidRPr="00AF6D50" w:rsidRDefault="00726796" w:rsidP="00726796">
            <w:pPr>
              <w:rPr>
                <w:rFonts w:ascii="Arial" w:hAnsi="Arial" w:cs="Arial"/>
                <w:sz w:val="20"/>
                <w:szCs w:val="20"/>
              </w:rPr>
            </w:pPr>
            <w:r w:rsidRPr="00AF6D50">
              <w:rPr>
                <w:rFonts w:ascii="Arial" w:hAnsi="Arial" w:cs="Arial"/>
                <w:sz w:val="20"/>
                <w:szCs w:val="20"/>
              </w:rPr>
              <w:t>Elabo</w:t>
            </w:r>
            <w:r w:rsidR="00933360" w:rsidRPr="00AF6D50">
              <w:rPr>
                <w:rFonts w:ascii="Arial" w:hAnsi="Arial" w:cs="Arial"/>
                <w:sz w:val="20"/>
                <w:szCs w:val="20"/>
              </w:rPr>
              <w:t>ró</w:t>
            </w:r>
            <w:r w:rsidRPr="00AF6D50">
              <w:rPr>
                <w:rFonts w:ascii="Arial" w:hAnsi="Arial" w:cs="Arial"/>
                <w:sz w:val="20"/>
                <w:szCs w:val="20"/>
              </w:rPr>
              <w:t>:</w:t>
            </w:r>
          </w:p>
          <w:p w:rsidR="00301885" w:rsidRPr="00AF6D50" w:rsidRDefault="00301885" w:rsidP="00726796">
            <w:pPr>
              <w:rPr>
                <w:rFonts w:ascii="Arial" w:hAnsi="Arial" w:cs="Arial"/>
                <w:b/>
                <w:sz w:val="20"/>
                <w:szCs w:val="20"/>
              </w:rPr>
            </w:pPr>
          </w:p>
          <w:p w:rsidR="00726796" w:rsidRPr="00AF6D50" w:rsidRDefault="00AF6D50" w:rsidP="006A2B85">
            <w:pPr>
              <w:jc w:val="center"/>
              <w:rPr>
                <w:rFonts w:ascii="Arial" w:hAnsi="Arial" w:cs="Arial"/>
                <w:b/>
                <w:sz w:val="20"/>
                <w:szCs w:val="20"/>
              </w:rPr>
            </w:pPr>
            <w:r w:rsidRPr="00AF6D50">
              <w:rPr>
                <w:rFonts w:ascii="Arial" w:hAnsi="Arial" w:cs="Arial"/>
                <w:b/>
                <w:sz w:val="20"/>
                <w:szCs w:val="20"/>
              </w:rPr>
              <w:t xml:space="preserve">Angela Lobelo </w:t>
            </w:r>
            <w:proofErr w:type="spellStart"/>
            <w:r w:rsidRPr="00AF6D50">
              <w:rPr>
                <w:rFonts w:ascii="Arial" w:hAnsi="Arial" w:cs="Arial"/>
                <w:b/>
                <w:sz w:val="20"/>
                <w:szCs w:val="20"/>
              </w:rPr>
              <w:t>Gualdrón</w:t>
            </w:r>
            <w:proofErr w:type="spellEnd"/>
          </w:p>
          <w:p w:rsidR="00AF6D50" w:rsidRPr="00AF6D50" w:rsidRDefault="00AF6D50" w:rsidP="006A2B85">
            <w:pPr>
              <w:jc w:val="center"/>
              <w:rPr>
                <w:rFonts w:ascii="Arial" w:hAnsi="Arial" w:cs="Arial"/>
                <w:sz w:val="20"/>
                <w:szCs w:val="20"/>
              </w:rPr>
            </w:pPr>
            <w:r w:rsidRPr="00AF6D50">
              <w:rPr>
                <w:rFonts w:ascii="Arial" w:hAnsi="Arial" w:cs="Arial"/>
                <w:sz w:val="20"/>
                <w:szCs w:val="20"/>
              </w:rPr>
              <w:t>Coordinador de Talento Humano</w:t>
            </w:r>
          </w:p>
        </w:tc>
        <w:tc>
          <w:tcPr>
            <w:tcW w:w="2925" w:type="dxa"/>
          </w:tcPr>
          <w:p w:rsidR="00726796" w:rsidRPr="00AF6D50" w:rsidRDefault="00933360">
            <w:pPr>
              <w:rPr>
                <w:rFonts w:ascii="Arial" w:hAnsi="Arial"/>
                <w:bCs/>
                <w:sz w:val="20"/>
                <w:szCs w:val="20"/>
              </w:rPr>
            </w:pPr>
            <w:r w:rsidRPr="00AF6D50">
              <w:rPr>
                <w:rFonts w:ascii="Arial" w:hAnsi="Arial"/>
                <w:bCs/>
                <w:sz w:val="20"/>
                <w:szCs w:val="20"/>
              </w:rPr>
              <w:t>Revisó:</w:t>
            </w:r>
          </w:p>
          <w:p w:rsidR="00301885" w:rsidRPr="00AF6D50" w:rsidRDefault="00301885">
            <w:pPr>
              <w:rPr>
                <w:rFonts w:ascii="Arial" w:hAnsi="Arial"/>
                <w:b/>
                <w:bCs/>
                <w:sz w:val="20"/>
                <w:szCs w:val="20"/>
              </w:rPr>
            </w:pPr>
          </w:p>
          <w:p w:rsidR="00726796" w:rsidRDefault="00AF6D50" w:rsidP="00AF6D50">
            <w:pPr>
              <w:jc w:val="center"/>
              <w:rPr>
                <w:rFonts w:ascii="Arial" w:hAnsi="Arial"/>
                <w:b/>
                <w:bCs/>
                <w:sz w:val="20"/>
                <w:szCs w:val="20"/>
              </w:rPr>
            </w:pPr>
            <w:r>
              <w:rPr>
                <w:rFonts w:ascii="Arial" w:hAnsi="Arial"/>
                <w:b/>
                <w:bCs/>
                <w:sz w:val="20"/>
                <w:szCs w:val="20"/>
              </w:rPr>
              <w:t>Miguel Torres Marrugo</w:t>
            </w:r>
          </w:p>
          <w:p w:rsidR="00AF6D50" w:rsidRPr="00AF6D50" w:rsidRDefault="00AF6D50" w:rsidP="00AF6D50">
            <w:pPr>
              <w:jc w:val="center"/>
              <w:rPr>
                <w:rFonts w:ascii="Arial" w:hAnsi="Arial"/>
                <w:bCs/>
                <w:sz w:val="20"/>
                <w:szCs w:val="20"/>
              </w:rPr>
            </w:pPr>
            <w:r w:rsidRPr="00AF6D50">
              <w:rPr>
                <w:rFonts w:ascii="Arial" w:hAnsi="Arial"/>
                <w:bCs/>
                <w:sz w:val="20"/>
                <w:szCs w:val="20"/>
              </w:rPr>
              <w:t>Director Administrativo y Financiero</w:t>
            </w:r>
          </w:p>
        </w:tc>
        <w:tc>
          <w:tcPr>
            <w:tcW w:w="3592" w:type="dxa"/>
          </w:tcPr>
          <w:p w:rsidR="00726796" w:rsidRPr="00AF6D50" w:rsidRDefault="00301885">
            <w:pPr>
              <w:rPr>
                <w:rFonts w:ascii="Arial" w:hAnsi="Arial"/>
                <w:bCs/>
                <w:sz w:val="20"/>
                <w:szCs w:val="20"/>
              </w:rPr>
            </w:pPr>
            <w:r w:rsidRPr="00AF6D50">
              <w:rPr>
                <w:rFonts w:ascii="Arial" w:hAnsi="Arial"/>
                <w:bCs/>
                <w:sz w:val="20"/>
                <w:szCs w:val="20"/>
              </w:rPr>
              <w:t>Aprobó</w:t>
            </w:r>
          </w:p>
          <w:p w:rsidR="00726796" w:rsidRPr="00AF6D50" w:rsidRDefault="00726796">
            <w:pPr>
              <w:rPr>
                <w:rFonts w:ascii="Arial" w:hAnsi="Arial"/>
                <w:bCs/>
                <w:sz w:val="20"/>
                <w:szCs w:val="20"/>
              </w:rPr>
            </w:pPr>
          </w:p>
          <w:p w:rsidR="00726796" w:rsidRDefault="00AF6D50" w:rsidP="0017413C">
            <w:pPr>
              <w:jc w:val="center"/>
              <w:rPr>
                <w:rFonts w:ascii="Arial" w:hAnsi="Arial"/>
                <w:b/>
                <w:bCs/>
                <w:sz w:val="20"/>
                <w:szCs w:val="20"/>
              </w:rPr>
            </w:pPr>
            <w:r>
              <w:rPr>
                <w:rFonts w:ascii="Arial" w:hAnsi="Arial"/>
                <w:b/>
                <w:bCs/>
                <w:sz w:val="20"/>
                <w:szCs w:val="20"/>
              </w:rPr>
              <w:t>Freddy Quintero Morales</w:t>
            </w:r>
          </w:p>
          <w:p w:rsidR="00AF6D50" w:rsidRPr="00AF6D50" w:rsidRDefault="00AF6D50" w:rsidP="0017413C">
            <w:pPr>
              <w:jc w:val="center"/>
              <w:rPr>
                <w:rFonts w:ascii="Arial" w:hAnsi="Arial"/>
                <w:bCs/>
                <w:sz w:val="20"/>
                <w:szCs w:val="20"/>
              </w:rPr>
            </w:pPr>
            <w:r w:rsidRPr="00AF6D50">
              <w:rPr>
                <w:rFonts w:ascii="Arial" w:hAnsi="Arial"/>
                <w:bCs/>
                <w:sz w:val="20"/>
                <w:szCs w:val="20"/>
              </w:rPr>
              <w:t>Contralor Distrital ( E )</w:t>
            </w:r>
          </w:p>
          <w:p w:rsidR="00726796" w:rsidRPr="00AF6D50" w:rsidRDefault="00726796">
            <w:pPr>
              <w:rPr>
                <w:rFonts w:ascii="Arial" w:hAnsi="Arial"/>
                <w:bCs/>
                <w:sz w:val="20"/>
                <w:szCs w:val="20"/>
              </w:rPr>
            </w:pPr>
          </w:p>
          <w:p w:rsidR="00726796" w:rsidRPr="00AF6D50" w:rsidRDefault="00726796" w:rsidP="00726796">
            <w:pPr>
              <w:rPr>
                <w:rFonts w:ascii="Arial" w:hAnsi="Arial"/>
                <w:bCs/>
                <w:sz w:val="20"/>
                <w:szCs w:val="20"/>
              </w:rPr>
            </w:pPr>
          </w:p>
        </w:tc>
      </w:tr>
    </w:tbl>
    <w:p w:rsidR="00C61922" w:rsidRPr="00594A2F" w:rsidRDefault="00C61922" w:rsidP="00804CD5">
      <w:pPr>
        <w:pStyle w:val="Ttulo3"/>
        <w:spacing w:line="360" w:lineRule="auto"/>
        <w:rPr>
          <w:rFonts w:ascii="Arial" w:hAnsi="Arial" w:cs="Arial"/>
          <w:sz w:val="24"/>
        </w:rPr>
      </w:pPr>
      <w:bookmarkStart w:id="0" w:name="_Toc535835246"/>
      <w:bookmarkStart w:id="1" w:name="_Toc535835307"/>
      <w:r w:rsidRPr="00594A2F">
        <w:rPr>
          <w:rFonts w:ascii="Arial" w:hAnsi="Arial" w:cs="Arial"/>
          <w:sz w:val="24"/>
        </w:rPr>
        <w:lastRenderedPageBreak/>
        <w:t>CONTENIDO</w:t>
      </w:r>
      <w:bookmarkEnd w:id="0"/>
      <w:bookmarkEnd w:id="1"/>
    </w:p>
    <w:p w:rsidR="00C61922" w:rsidRPr="00594A2F" w:rsidRDefault="00C61922" w:rsidP="00804CD5">
      <w:pPr>
        <w:pStyle w:val="Encabezado"/>
        <w:tabs>
          <w:tab w:val="clear" w:pos="4252"/>
          <w:tab w:val="clear" w:pos="8504"/>
        </w:tabs>
        <w:spacing w:line="360" w:lineRule="auto"/>
        <w:ind w:left="7560" w:hanging="480"/>
        <w:jc w:val="both"/>
        <w:rPr>
          <w:rFonts w:ascii="Arial" w:hAnsi="Arial" w:cs="Arial"/>
          <w:bCs/>
        </w:rPr>
      </w:pPr>
      <w:r w:rsidRPr="00594A2F">
        <w:rPr>
          <w:rFonts w:ascii="Arial" w:hAnsi="Arial" w:cs="Arial"/>
          <w:bCs/>
        </w:rPr>
        <w:t xml:space="preserve">                                                                                                                                         </w:t>
      </w:r>
      <w:r w:rsidR="00804CD5">
        <w:rPr>
          <w:rFonts w:ascii="Arial" w:hAnsi="Arial" w:cs="Arial"/>
          <w:bCs/>
        </w:rPr>
        <w:t xml:space="preserve">                   </w:t>
      </w:r>
      <w:r w:rsidRPr="00594A2F">
        <w:rPr>
          <w:rFonts w:ascii="Arial" w:hAnsi="Arial" w:cs="Arial"/>
          <w:bCs/>
        </w:rPr>
        <w:t>Págs.</w:t>
      </w:r>
    </w:p>
    <w:sdt>
      <w:sdtPr>
        <w:rPr>
          <w:rFonts w:ascii="Times New Roman" w:eastAsia="Times New Roman" w:hAnsi="Times New Roman" w:cs="Times New Roman"/>
          <w:color w:val="auto"/>
          <w:sz w:val="24"/>
          <w:szCs w:val="24"/>
        </w:rPr>
        <w:id w:val="-2075419162"/>
        <w:docPartObj>
          <w:docPartGallery w:val="Table of Contents"/>
          <w:docPartUnique/>
        </w:docPartObj>
      </w:sdtPr>
      <w:sdtEndPr>
        <w:rPr>
          <w:b/>
          <w:bCs/>
        </w:rPr>
      </w:sdtEndPr>
      <w:sdtContent>
        <w:p w:rsidR="00B0553A" w:rsidRDefault="00B0553A">
          <w:pPr>
            <w:pStyle w:val="TtulodeTDC"/>
          </w:pPr>
        </w:p>
        <w:p w:rsidR="00B0553A" w:rsidRDefault="00B0553A">
          <w:pPr>
            <w:pStyle w:val="TDC3"/>
            <w:tabs>
              <w:tab w:val="right" w:leader="dot" w:pos="911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p>
        <w:p w:rsidR="00B0553A" w:rsidRDefault="00210C2C" w:rsidP="00B0553A">
          <w:pPr>
            <w:pStyle w:val="TDC3"/>
            <w:tabs>
              <w:tab w:val="left" w:pos="1100"/>
              <w:tab w:val="right" w:leader="dot" w:pos="9113"/>
            </w:tabs>
            <w:rPr>
              <w:rFonts w:asciiTheme="minorHAnsi" w:eastAsiaTheme="minorEastAsia" w:hAnsiTheme="minorHAnsi" w:cstheme="minorBidi"/>
              <w:noProof/>
              <w:sz w:val="22"/>
              <w:szCs w:val="22"/>
            </w:rPr>
          </w:pPr>
          <w:hyperlink w:anchor="_Toc535835308" w:history="1">
            <w:r w:rsidR="00B0553A" w:rsidRPr="00262F0B">
              <w:rPr>
                <w:rStyle w:val="Hipervnculo"/>
                <w:rFonts w:ascii="Arial" w:hAnsi="Arial" w:cs="Arial"/>
                <w:noProof/>
              </w:rPr>
              <w:t>1.</w:t>
            </w:r>
            <w:r w:rsidR="00B0553A">
              <w:rPr>
                <w:rFonts w:asciiTheme="minorHAnsi" w:eastAsiaTheme="minorEastAsia" w:hAnsiTheme="minorHAnsi" w:cstheme="minorBidi"/>
                <w:noProof/>
                <w:sz w:val="22"/>
                <w:szCs w:val="22"/>
              </w:rPr>
              <w:tab/>
            </w:r>
            <w:r w:rsidR="00B0553A" w:rsidRPr="00262F0B">
              <w:rPr>
                <w:rStyle w:val="Hipervnculo"/>
                <w:rFonts w:ascii="Arial" w:hAnsi="Arial" w:cs="Arial"/>
                <w:noProof/>
              </w:rPr>
              <w:t>OBJETIVO</w:t>
            </w:r>
            <w:r w:rsidR="00B0553A">
              <w:rPr>
                <w:noProof/>
                <w:webHidden/>
              </w:rPr>
              <w:tab/>
            </w:r>
            <w:r w:rsidR="00B0553A">
              <w:rPr>
                <w:noProof/>
                <w:webHidden/>
              </w:rPr>
              <w:fldChar w:fldCharType="begin"/>
            </w:r>
            <w:r w:rsidR="00B0553A">
              <w:rPr>
                <w:noProof/>
                <w:webHidden/>
              </w:rPr>
              <w:instrText xml:space="preserve"> PAGEREF _Toc535835308 \h </w:instrText>
            </w:r>
            <w:r w:rsidR="00B0553A">
              <w:rPr>
                <w:noProof/>
                <w:webHidden/>
              </w:rPr>
            </w:r>
            <w:r w:rsidR="00B0553A">
              <w:rPr>
                <w:noProof/>
                <w:webHidden/>
              </w:rPr>
              <w:fldChar w:fldCharType="separate"/>
            </w:r>
            <w:r w:rsidR="00B873FC">
              <w:rPr>
                <w:noProof/>
                <w:webHidden/>
              </w:rPr>
              <w:t>3</w:t>
            </w:r>
            <w:r w:rsidR="00B0553A">
              <w:rPr>
                <w:noProof/>
                <w:webHidden/>
              </w:rPr>
              <w:fldChar w:fldCharType="end"/>
            </w:r>
          </w:hyperlink>
        </w:p>
        <w:p w:rsidR="00B0553A" w:rsidRDefault="00210C2C">
          <w:pPr>
            <w:pStyle w:val="TDC3"/>
            <w:tabs>
              <w:tab w:val="left" w:pos="1100"/>
              <w:tab w:val="right" w:leader="dot" w:pos="9113"/>
            </w:tabs>
            <w:rPr>
              <w:rFonts w:asciiTheme="minorHAnsi" w:eastAsiaTheme="minorEastAsia" w:hAnsiTheme="minorHAnsi" w:cstheme="minorBidi"/>
              <w:noProof/>
              <w:sz w:val="22"/>
              <w:szCs w:val="22"/>
            </w:rPr>
          </w:pPr>
          <w:hyperlink w:anchor="_Toc535835310" w:history="1">
            <w:r w:rsidR="00B0553A" w:rsidRPr="00262F0B">
              <w:rPr>
                <w:rStyle w:val="Hipervnculo"/>
                <w:rFonts w:ascii="Arial" w:hAnsi="Arial" w:cs="Arial"/>
                <w:noProof/>
              </w:rPr>
              <w:t>2.</w:t>
            </w:r>
            <w:r w:rsidR="00B0553A">
              <w:rPr>
                <w:rFonts w:asciiTheme="minorHAnsi" w:eastAsiaTheme="minorEastAsia" w:hAnsiTheme="minorHAnsi" w:cstheme="minorBidi"/>
                <w:noProof/>
                <w:sz w:val="22"/>
                <w:szCs w:val="22"/>
              </w:rPr>
              <w:tab/>
            </w:r>
            <w:r w:rsidR="00B0553A" w:rsidRPr="00262F0B">
              <w:rPr>
                <w:rStyle w:val="Hipervnculo"/>
                <w:rFonts w:ascii="Arial" w:hAnsi="Arial" w:cs="Arial"/>
                <w:noProof/>
              </w:rPr>
              <w:t>METODOLOGIA</w:t>
            </w:r>
            <w:r w:rsidR="00B0553A">
              <w:rPr>
                <w:noProof/>
                <w:webHidden/>
              </w:rPr>
              <w:tab/>
            </w:r>
            <w:r w:rsidR="00B0553A">
              <w:rPr>
                <w:noProof/>
                <w:webHidden/>
              </w:rPr>
              <w:fldChar w:fldCharType="begin"/>
            </w:r>
            <w:r w:rsidR="00B0553A">
              <w:rPr>
                <w:noProof/>
                <w:webHidden/>
              </w:rPr>
              <w:instrText xml:space="preserve"> PAGEREF _Toc535835310 \h </w:instrText>
            </w:r>
            <w:r w:rsidR="00B0553A">
              <w:rPr>
                <w:noProof/>
                <w:webHidden/>
              </w:rPr>
            </w:r>
            <w:r w:rsidR="00B0553A">
              <w:rPr>
                <w:noProof/>
                <w:webHidden/>
              </w:rPr>
              <w:fldChar w:fldCharType="separate"/>
            </w:r>
            <w:r w:rsidR="00B873FC">
              <w:rPr>
                <w:noProof/>
                <w:webHidden/>
              </w:rPr>
              <w:t>3</w:t>
            </w:r>
            <w:r w:rsidR="00B0553A">
              <w:rPr>
                <w:noProof/>
                <w:webHidden/>
              </w:rPr>
              <w:fldChar w:fldCharType="end"/>
            </w:r>
          </w:hyperlink>
        </w:p>
        <w:p w:rsidR="00B0553A" w:rsidRDefault="00210C2C">
          <w:pPr>
            <w:pStyle w:val="TDC3"/>
            <w:tabs>
              <w:tab w:val="left" w:pos="1100"/>
              <w:tab w:val="right" w:leader="dot" w:pos="9113"/>
            </w:tabs>
            <w:rPr>
              <w:rFonts w:asciiTheme="minorHAnsi" w:eastAsiaTheme="minorEastAsia" w:hAnsiTheme="minorHAnsi" w:cstheme="minorBidi"/>
              <w:noProof/>
              <w:sz w:val="22"/>
              <w:szCs w:val="22"/>
            </w:rPr>
          </w:pPr>
          <w:hyperlink w:anchor="_Toc535835311" w:history="1">
            <w:r w:rsidR="00B0553A" w:rsidRPr="00262F0B">
              <w:rPr>
                <w:rStyle w:val="Hipervnculo"/>
                <w:rFonts w:ascii="Arial" w:hAnsi="Arial" w:cs="Arial"/>
                <w:noProof/>
              </w:rPr>
              <w:t>3.</w:t>
            </w:r>
            <w:r w:rsidR="00B0553A">
              <w:rPr>
                <w:rFonts w:asciiTheme="minorHAnsi" w:eastAsiaTheme="minorEastAsia" w:hAnsiTheme="minorHAnsi" w:cstheme="minorBidi"/>
                <w:noProof/>
                <w:sz w:val="22"/>
                <w:szCs w:val="22"/>
              </w:rPr>
              <w:tab/>
            </w:r>
            <w:r w:rsidR="00B0553A" w:rsidRPr="00262F0B">
              <w:rPr>
                <w:rStyle w:val="Hipervnculo"/>
                <w:rFonts w:ascii="Arial" w:hAnsi="Arial" w:cs="Arial"/>
                <w:noProof/>
              </w:rPr>
              <w:t>ANALISIS DE LA PLANTA ACTUAL</w:t>
            </w:r>
            <w:r w:rsidR="00B0553A">
              <w:rPr>
                <w:noProof/>
                <w:webHidden/>
              </w:rPr>
              <w:tab/>
            </w:r>
            <w:r w:rsidR="00B0553A">
              <w:rPr>
                <w:noProof/>
                <w:webHidden/>
              </w:rPr>
              <w:fldChar w:fldCharType="begin"/>
            </w:r>
            <w:r w:rsidR="00B0553A">
              <w:rPr>
                <w:noProof/>
                <w:webHidden/>
              </w:rPr>
              <w:instrText xml:space="preserve"> PAGEREF _Toc535835311 \h </w:instrText>
            </w:r>
            <w:r w:rsidR="00B0553A">
              <w:rPr>
                <w:noProof/>
                <w:webHidden/>
              </w:rPr>
            </w:r>
            <w:r w:rsidR="00B0553A">
              <w:rPr>
                <w:noProof/>
                <w:webHidden/>
              </w:rPr>
              <w:fldChar w:fldCharType="separate"/>
            </w:r>
            <w:r w:rsidR="00B873FC">
              <w:rPr>
                <w:noProof/>
                <w:webHidden/>
              </w:rPr>
              <w:t>4</w:t>
            </w:r>
            <w:r w:rsidR="00B0553A">
              <w:rPr>
                <w:noProof/>
                <w:webHidden/>
              </w:rPr>
              <w:fldChar w:fldCharType="end"/>
            </w:r>
          </w:hyperlink>
        </w:p>
        <w:p w:rsidR="00B0553A" w:rsidRDefault="00210C2C">
          <w:pPr>
            <w:pStyle w:val="TDC3"/>
            <w:tabs>
              <w:tab w:val="left" w:pos="1100"/>
              <w:tab w:val="right" w:leader="dot" w:pos="9113"/>
            </w:tabs>
            <w:rPr>
              <w:rFonts w:asciiTheme="minorHAnsi" w:eastAsiaTheme="minorEastAsia" w:hAnsiTheme="minorHAnsi" w:cstheme="minorBidi"/>
              <w:noProof/>
              <w:sz w:val="22"/>
              <w:szCs w:val="22"/>
            </w:rPr>
          </w:pPr>
          <w:hyperlink w:anchor="_Toc535835312" w:history="1">
            <w:r w:rsidR="00B0553A" w:rsidRPr="00262F0B">
              <w:rPr>
                <w:rStyle w:val="Hipervnculo"/>
                <w:rFonts w:ascii="Arial" w:hAnsi="Arial" w:cs="Arial"/>
                <w:noProof/>
              </w:rPr>
              <w:t>4.</w:t>
            </w:r>
            <w:r w:rsidR="00B0553A">
              <w:rPr>
                <w:rFonts w:asciiTheme="minorHAnsi" w:eastAsiaTheme="minorEastAsia" w:hAnsiTheme="minorHAnsi" w:cstheme="minorBidi"/>
                <w:noProof/>
                <w:sz w:val="22"/>
                <w:szCs w:val="22"/>
              </w:rPr>
              <w:tab/>
            </w:r>
            <w:r w:rsidR="00B0553A" w:rsidRPr="00262F0B">
              <w:rPr>
                <w:rStyle w:val="Hipervnculo"/>
                <w:rFonts w:ascii="Arial" w:hAnsi="Arial" w:cs="Arial"/>
                <w:noProof/>
              </w:rPr>
              <w:t>ANALISIS DE LA PROVISIÓN DE EMPLEOS</w:t>
            </w:r>
            <w:r w:rsidR="00B0553A">
              <w:rPr>
                <w:noProof/>
                <w:webHidden/>
              </w:rPr>
              <w:tab/>
            </w:r>
            <w:r w:rsidR="00B0553A">
              <w:rPr>
                <w:noProof/>
                <w:webHidden/>
              </w:rPr>
              <w:fldChar w:fldCharType="begin"/>
            </w:r>
            <w:r w:rsidR="00B0553A">
              <w:rPr>
                <w:noProof/>
                <w:webHidden/>
              </w:rPr>
              <w:instrText xml:space="preserve"> PAGEREF _Toc535835312 \h </w:instrText>
            </w:r>
            <w:r w:rsidR="00B0553A">
              <w:rPr>
                <w:noProof/>
                <w:webHidden/>
              </w:rPr>
            </w:r>
            <w:r w:rsidR="00B0553A">
              <w:rPr>
                <w:noProof/>
                <w:webHidden/>
              </w:rPr>
              <w:fldChar w:fldCharType="separate"/>
            </w:r>
            <w:r w:rsidR="00B873FC">
              <w:rPr>
                <w:noProof/>
                <w:webHidden/>
              </w:rPr>
              <w:t>6</w:t>
            </w:r>
            <w:r w:rsidR="00B0553A">
              <w:rPr>
                <w:noProof/>
                <w:webHidden/>
              </w:rPr>
              <w:fldChar w:fldCharType="end"/>
            </w:r>
          </w:hyperlink>
        </w:p>
        <w:p w:rsidR="00B0553A" w:rsidRDefault="00B0553A">
          <w:r>
            <w:rPr>
              <w:b/>
              <w:bCs/>
            </w:rPr>
            <w:fldChar w:fldCharType="end"/>
          </w:r>
        </w:p>
      </w:sdtContent>
    </w:sdt>
    <w:p w:rsidR="00804CD5" w:rsidRDefault="00804CD5" w:rsidP="002201DC">
      <w:pPr>
        <w:pStyle w:val="Ttulo3"/>
        <w:spacing w:line="360" w:lineRule="auto"/>
        <w:jc w:val="left"/>
        <w:rPr>
          <w:rFonts w:ascii="Arial" w:hAnsi="Arial" w:cs="Arial"/>
          <w:b w:val="0"/>
          <w:bCs/>
          <w:sz w:val="24"/>
          <w:u w:val="none"/>
        </w:rPr>
      </w:pPr>
    </w:p>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Pr="00B0553A" w:rsidRDefault="00B0553A" w:rsidP="00B0553A"/>
    <w:p w:rsidR="002201DC" w:rsidRPr="002201DC" w:rsidRDefault="002201DC" w:rsidP="002201DC"/>
    <w:p w:rsidR="00C61922" w:rsidRPr="00594A2F" w:rsidRDefault="00AF6D50" w:rsidP="00AF6D50">
      <w:pPr>
        <w:pStyle w:val="Ttulo3"/>
        <w:numPr>
          <w:ilvl w:val="0"/>
          <w:numId w:val="33"/>
        </w:numPr>
        <w:spacing w:line="360" w:lineRule="auto"/>
        <w:rPr>
          <w:rFonts w:ascii="Arial" w:hAnsi="Arial" w:cs="Arial"/>
          <w:sz w:val="24"/>
        </w:rPr>
      </w:pPr>
      <w:bookmarkStart w:id="2" w:name="_Toc535835308"/>
      <w:r>
        <w:rPr>
          <w:rFonts w:ascii="Arial" w:hAnsi="Arial" w:cs="Arial"/>
          <w:sz w:val="24"/>
        </w:rPr>
        <w:t>OBJETIVO</w:t>
      </w:r>
      <w:bookmarkEnd w:id="2"/>
    </w:p>
    <w:p w:rsidR="00C61922" w:rsidRPr="00594A2F" w:rsidRDefault="00C61922" w:rsidP="00AF6D50">
      <w:pPr>
        <w:rPr>
          <w:rFonts w:ascii="Arial" w:hAnsi="Arial" w:cs="Arial"/>
          <w:b/>
        </w:rPr>
      </w:pPr>
    </w:p>
    <w:p w:rsidR="00562FC1" w:rsidRDefault="00AF6D50" w:rsidP="00AF6D50">
      <w:pPr>
        <w:pStyle w:val="Ttulo3"/>
        <w:jc w:val="both"/>
        <w:rPr>
          <w:rFonts w:ascii="Arial" w:hAnsi="Arial" w:cs="Arial"/>
          <w:b w:val="0"/>
          <w:sz w:val="24"/>
          <w:u w:val="none"/>
        </w:rPr>
      </w:pPr>
      <w:bookmarkStart w:id="3" w:name="_Toc535835248"/>
      <w:bookmarkStart w:id="4" w:name="_Toc535835309"/>
      <w:r w:rsidRPr="00AF6D50">
        <w:rPr>
          <w:rFonts w:ascii="Arial" w:hAnsi="Arial" w:cs="Arial"/>
          <w:b w:val="0"/>
          <w:sz w:val="24"/>
          <w:u w:val="none"/>
        </w:rPr>
        <w:lastRenderedPageBreak/>
        <w:t xml:space="preserve">Proveer los cargos vacantes de la Planta </w:t>
      </w:r>
      <w:r>
        <w:rPr>
          <w:rFonts w:ascii="Arial" w:hAnsi="Arial" w:cs="Arial"/>
          <w:b w:val="0"/>
          <w:sz w:val="24"/>
          <w:u w:val="none"/>
        </w:rPr>
        <w:t xml:space="preserve">Global </w:t>
      </w:r>
      <w:r w:rsidRPr="00AF6D50">
        <w:rPr>
          <w:rFonts w:ascii="Arial" w:hAnsi="Arial" w:cs="Arial"/>
          <w:b w:val="0"/>
          <w:sz w:val="24"/>
          <w:u w:val="none"/>
        </w:rPr>
        <w:t xml:space="preserve">de Personal </w:t>
      </w:r>
      <w:r>
        <w:rPr>
          <w:rFonts w:ascii="Arial" w:hAnsi="Arial" w:cs="Arial"/>
          <w:b w:val="0"/>
          <w:sz w:val="24"/>
          <w:u w:val="none"/>
        </w:rPr>
        <w:t>de la CONTRALORIA DISTRITAL DE CARTAGENA DE</w:t>
      </w:r>
      <w:r w:rsidR="0044713E">
        <w:rPr>
          <w:rFonts w:ascii="Arial" w:hAnsi="Arial" w:cs="Arial"/>
          <w:b w:val="0"/>
          <w:sz w:val="24"/>
          <w:u w:val="none"/>
        </w:rPr>
        <w:t xml:space="preserve"> INDIAS durante la vigencia 2020</w:t>
      </w:r>
      <w:r w:rsidRPr="00AF6D50">
        <w:rPr>
          <w:rFonts w:ascii="Arial" w:hAnsi="Arial" w:cs="Arial"/>
          <w:b w:val="0"/>
          <w:sz w:val="24"/>
          <w:u w:val="none"/>
        </w:rPr>
        <w:t>, a través de los diferentes tipos de nombramiento o carácter de vinculación, teniendo en cuenta el estimado de vacantes existentes a fecha 31 de diciembre de 201</w:t>
      </w:r>
      <w:r w:rsidR="0044713E">
        <w:rPr>
          <w:rFonts w:ascii="Arial" w:hAnsi="Arial" w:cs="Arial"/>
          <w:b w:val="0"/>
          <w:sz w:val="24"/>
          <w:u w:val="none"/>
        </w:rPr>
        <w:t>9</w:t>
      </w:r>
      <w:r w:rsidRPr="00AF6D50">
        <w:rPr>
          <w:rFonts w:ascii="Arial" w:hAnsi="Arial" w:cs="Arial"/>
          <w:b w:val="0"/>
          <w:sz w:val="24"/>
          <w:u w:val="none"/>
        </w:rPr>
        <w:t xml:space="preserve"> y acorde con la distribución</w:t>
      </w:r>
      <w:r>
        <w:rPr>
          <w:rFonts w:ascii="Arial" w:hAnsi="Arial" w:cs="Arial"/>
          <w:b w:val="0"/>
          <w:sz w:val="24"/>
          <w:u w:val="none"/>
        </w:rPr>
        <w:t xml:space="preserve"> </w:t>
      </w:r>
      <w:r w:rsidRPr="00AF6D50">
        <w:rPr>
          <w:rFonts w:ascii="Arial" w:hAnsi="Arial" w:cs="Arial"/>
          <w:b w:val="0"/>
          <w:sz w:val="24"/>
          <w:u w:val="none"/>
        </w:rPr>
        <w:t>de la planta determinada.</w:t>
      </w:r>
      <w:bookmarkEnd w:id="3"/>
      <w:bookmarkEnd w:id="4"/>
    </w:p>
    <w:p w:rsidR="00AF6D50" w:rsidRDefault="00AF6D50" w:rsidP="00AF6D50"/>
    <w:p w:rsidR="00AF6D50" w:rsidRDefault="00AF6D50" w:rsidP="00AF6D50"/>
    <w:p w:rsidR="00AF6D50" w:rsidRPr="00AF6D50" w:rsidRDefault="00AF6D50" w:rsidP="00AF6D50"/>
    <w:p w:rsidR="00C61922" w:rsidRPr="00594A2F" w:rsidRDefault="00AF6D50" w:rsidP="00AF6D50">
      <w:pPr>
        <w:pStyle w:val="Ttulo3"/>
        <w:numPr>
          <w:ilvl w:val="0"/>
          <w:numId w:val="33"/>
        </w:numPr>
        <w:spacing w:line="360" w:lineRule="auto"/>
        <w:rPr>
          <w:rFonts w:ascii="Arial" w:hAnsi="Arial" w:cs="Arial"/>
          <w:sz w:val="24"/>
        </w:rPr>
      </w:pPr>
      <w:bookmarkStart w:id="5" w:name="_Toc535835310"/>
      <w:r>
        <w:rPr>
          <w:rFonts w:ascii="Arial" w:hAnsi="Arial" w:cs="Arial"/>
          <w:sz w:val="24"/>
        </w:rPr>
        <w:t>METODOLOGIA</w:t>
      </w:r>
      <w:bookmarkEnd w:id="5"/>
      <w:r>
        <w:rPr>
          <w:rFonts w:ascii="Arial" w:hAnsi="Arial" w:cs="Arial"/>
          <w:sz w:val="24"/>
        </w:rPr>
        <w:t xml:space="preserve"> </w:t>
      </w:r>
    </w:p>
    <w:p w:rsidR="00AF6D50" w:rsidRDefault="00AF6D50" w:rsidP="00AF6D50">
      <w:pPr>
        <w:jc w:val="both"/>
        <w:rPr>
          <w:rFonts w:ascii="Arial" w:hAnsi="Arial" w:cs="Arial"/>
        </w:rPr>
      </w:pPr>
    </w:p>
    <w:p w:rsidR="00C61922" w:rsidRDefault="00AF6D50" w:rsidP="00AF6D50">
      <w:pPr>
        <w:jc w:val="both"/>
        <w:rPr>
          <w:rFonts w:ascii="Arial" w:hAnsi="Arial" w:cs="Arial"/>
        </w:rPr>
      </w:pPr>
      <w:r w:rsidRPr="00AF6D50">
        <w:rPr>
          <w:rFonts w:ascii="Arial" w:hAnsi="Arial" w:cs="Arial"/>
        </w:rPr>
        <w:t>Para la elaboración del presente Plan Anual de Vacantes se tuvo en cuenta los lineamientos definidos por el Departamento Administrativo de la Función Pública –DAFP. Así las cosas, en él se incluyen la relación detallada de los empleos en vacancia definitiva y que se deben proveer para garantizar la adecuada prestación de los servicios, así como las vacantes temporales cuyos titulares se encuentren en cualquiera de las situaciones administrativas previstas en la Ley</w:t>
      </w:r>
      <w:r>
        <w:rPr>
          <w:rFonts w:ascii="Arial" w:hAnsi="Arial" w:cs="Arial"/>
        </w:rPr>
        <w:t>.</w:t>
      </w:r>
    </w:p>
    <w:p w:rsidR="00AF6D50" w:rsidRDefault="00AF6D50" w:rsidP="00AF6D50">
      <w:pPr>
        <w:jc w:val="both"/>
        <w:rPr>
          <w:rFonts w:ascii="Arial" w:hAnsi="Arial" w:cs="Arial"/>
        </w:rPr>
      </w:pPr>
    </w:p>
    <w:p w:rsidR="00AF6D50" w:rsidRDefault="00AF6D50"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44713E" w:rsidRDefault="0044713E" w:rsidP="00AF6D50">
      <w:pPr>
        <w:jc w:val="both"/>
        <w:rPr>
          <w:rFonts w:ascii="Arial" w:hAnsi="Arial" w:cs="Arial"/>
        </w:rPr>
      </w:pPr>
    </w:p>
    <w:p w:rsidR="0044713E" w:rsidRDefault="0044713E" w:rsidP="00AF6D50">
      <w:pPr>
        <w:jc w:val="both"/>
        <w:rPr>
          <w:rFonts w:ascii="Arial" w:hAnsi="Arial" w:cs="Arial"/>
        </w:rPr>
      </w:pPr>
    </w:p>
    <w:p w:rsidR="0044713E" w:rsidRDefault="0044713E"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Default="00B0553A" w:rsidP="00AF6D50">
      <w:pPr>
        <w:jc w:val="both"/>
        <w:rPr>
          <w:rFonts w:ascii="Arial" w:hAnsi="Arial" w:cs="Arial"/>
        </w:rPr>
      </w:pPr>
    </w:p>
    <w:p w:rsidR="00B0553A" w:rsidRPr="00594A2F" w:rsidRDefault="00B0553A" w:rsidP="00AF6D50">
      <w:pPr>
        <w:jc w:val="both"/>
        <w:rPr>
          <w:rFonts w:ascii="Arial" w:hAnsi="Arial" w:cs="Arial"/>
        </w:rPr>
      </w:pPr>
    </w:p>
    <w:p w:rsidR="00FC2577" w:rsidRPr="00B0553A" w:rsidRDefault="00AF6D50" w:rsidP="00B0553A">
      <w:pPr>
        <w:pStyle w:val="Ttulo3"/>
        <w:numPr>
          <w:ilvl w:val="0"/>
          <w:numId w:val="33"/>
        </w:numPr>
        <w:spacing w:line="360" w:lineRule="auto"/>
        <w:rPr>
          <w:rFonts w:ascii="Arial" w:hAnsi="Arial" w:cs="Arial"/>
          <w:sz w:val="24"/>
        </w:rPr>
      </w:pPr>
      <w:bookmarkStart w:id="6" w:name="_Toc535835311"/>
      <w:r w:rsidRPr="00B0553A">
        <w:rPr>
          <w:rFonts w:ascii="Arial" w:hAnsi="Arial" w:cs="Arial"/>
          <w:sz w:val="24"/>
        </w:rPr>
        <w:lastRenderedPageBreak/>
        <w:t>ANALISIS DE LA PLANTA ACTUAL</w:t>
      </w:r>
      <w:bookmarkEnd w:id="6"/>
    </w:p>
    <w:p w:rsidR="00FC2577" w:rsidRDefault="00AF6D50" w:rsidP="00AF6D50">
      <w:pPr>
        <w:jc w:val="both"/>
        <w:rPr>
          <w:rFonts w:ascii="Arial" w:hAnsi="Arial" w:cs="Arial"/>
        </w:rPr>
      </w:pPr>
      <w:r>
        <w:rPr>
          <w:rFonts w:ascii="Arial" w:hAnsi="Arial" w:cs="Arial"/>
        </w:rPr>
        <w:t xml:space="preserve">La planta de personal aprobada mediante </w:t>
      </w:r>
      <w:r w:rsidRPr="00AF6D50">
        <w:rPr>
          <w:rFonts w:ascii="Arial" w:hAnsi="Arial" w:cs="Arial"/>
        </w:rPr>
        <w:t xml:space="preserve">Acuerdo No. 014 de diciembre 30 de 2009, por el Honorable Concejo Distrital de Cartagena de Indias D. T. y C., </w:t>
      </w:r>
      <w:r>
        <w:rPr>
          <w:rFonts w:ascii="Arial" w:hAnsi="Arial" w:cs="Arial"/>
        </w:rPr>
        <w:t xml:space="preserve">el cual </w:t>
      </w:r>
      <w:r w:rsidRPr="00AF6D50">
        <w:rPr>
          <w:rFonts w:ascii="Arial" w:hAnsi="Arial" w:cs="Arial"/>
        </w:rPr>
        <w:t>fija y adecua la estructura, la organización y funcionamiento de la Contraloría Distrital de Cartagena de Indias D. T. y C., establece la planta de personal y dicta otras di</w:t>
      </w:r>
      <w:r>
        <w:rPr>
          <w:rFonts w:ascii="Arial" w:hAnsi="Arial" w:cs="Arial"/>
        </w:rPr>
        <w:t xml:space="preserve">sposiciones, está conformada por noventa y nueve (99) Empleos y se encuentra distribuida de </w:t>
      </w:r>
      <w:r w:rsidRPr="00AF6D50">
        <w:rPr>
          <w:rFonts w:ascii="Arial" w:hAnsi="Arial" w:cs="Arial"/>
        </w:rPr>
        <w:t>la siguiente forma, según clasificación por tipo de vinculación y nivel jerárquico</w:t>
      </w:r>
      <w:r w:rsidR="00FC2577">
        <w:rPr>
          <w:rFonts w:ascii="Arial" w:hAnsi="Arial" w:cs="Arial"/>
        </w:rPr>
        <w:t>.</w:t>
      </w:r>
    </w:p>
    <w:p w:rsidR="00FC2577" w:rsidRDefault="00FC2577" w:rsidP="00AF6D50">
      <w:pPr>
        <w:jc w:val="both"/>
        <w:rPr>
          <w:rFonts w:ascii="Arial" w:hAnsi="Arial" w:cs="Arial"/>
        </w:rPr>
      </w:pPr>
    </w:p>
    <w:p w:rsidR="00AF6D50" w:rsidRDefault="007E5452" w:rsidP="00AF6D50">
      <w:pPr>
        <w:tabs>
          <w:tab w:val="left" w:pos="0"/>
          <w:tab w:val="left" w:pos="540"/>
        </w:tabs>
        <w:jc w:val="both"/>
        <w:rPr>
          <w:rFonts w:ascii="Arial" w:hAnsi="Arial" w:cs="Arial"/>
        </w:rPr>
      </w:pPr>
      <w:r w:rsidRPr="007E5452">
        <w:drawing>
          <wp:inline distT="0" distB="0" distL="0" distR="0">
            <wp:extent cx="5550886" cy="195315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4472" cy="1957938"/>
                    </a:xfrm>
                    <a:prstGeom prst="rect">
                      <a:avLst/>
                    </a:prstGeom>
                    <a:noFill/>
                    <a:ln>
                      <a:noFill/>
                    </a:ln>
                  </pic:spPr>
                </pic:pic>
              </a:graphicData>
            </a:graphic>
          </wp:inline>
        </w:drawing>
      </w:r>
    </w:p>
    <w:p w:rsidR="007E5452" w:rsidRDefault="007E5452" w:rsidP="00AF6D50">
      <w:pPr>
        <w:tabs>
          <w:tab w:val="left" w:pos="0"/>
          <w:tab w:val="left" w:pos="540"/>
        </w:tabs>
        <w:jc w:val="both"/>
        <w:rPr>
          <w:rFonts w:ascii="Arial" w:hAnsi="Arial" w:cs="Arial"/>
        </w:rPr>
      </w:pPr>
      <w:bookmarkStart w:id="7" w:name="_GoBack"/>
      <w:bookmarkEnd w:id="7"/>
    </w:p>
    <w:p w:rsidR="00AF6D50" w:rsidRDefault="00D26019" w:rsidP="00AF6D50">
      <w:pPr>
        <w:tabs>
          <w:tab w:val="left" w:pos="0"/>
          <w:tab w:val="left" w:pos="540"/>
        </w:tabs>
        <w:jc w:val="both"/>
        <w:rPr>
          <w:rFonts w:ascii="Arial" w:hAnsi="Arial" w:cs="Arial"/>
        </w:rPr>
      </w:pPr>
      <w:r w:rsidRPr="00D26019">
        <w:rPr>
          <w:noProof/>
        </w:rPr>
        <w:lastRenderedPageBreak/>
        <w:drawing>
          <wp:inline distT="0" distB="0" distL="0" distR="0">
            <wp:extent cx="5793105" cy="3193753"/>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105" cy="3193753"/>
                    </a:xfrm>
                    <a:prstGeom prst="rect">
                      <a:avLst/>
                    </a:prstGeom>
                    <a:noFill/>
                    <a:ln>
                      <a:noFill/>
                    </a:ln>
                  </pic:spPr>
                </pic:pic>
              </a:graphicData>
            </a:graphic>
          </wp:inline>
        </w:drawing>
      </w:r>
    </w:p>
    <w:p w:rsidR="00FC2577" w:rsidRDefault="00FC2577" w:rsidP="00AF6D50">
      <w:pPr>
        <w:tabs>
          <w:tab w:val="left" w:pos="0"/>
          <w:tab w:val="left" w:pos="540"/>
        </w:tabs>
        <w:jc w:val="both"/>
        <w:rPr>
          <w:rFonts w:ascii="Arial" w:hAnsi="Arial" w:cs="Arial"/>
        </w:rPr>
      </w:pPr>
      <w:r w:rsidRPr="00FC2577">
        <w:rPr>
          <w:noProof/>
        </w:rPr>
        <w:drawing>
          <wp:inline distT="0" distB="0" distL="0" distR="0">
            <wp:extent cx="5793105" cy="171767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3105" cy="1717672"/>
                    </a:xfrm>
                    <a:prstGeom prst="rect">
                      <a:avLst/>
                    </a:prstGeom>
                    <a:noFill/>
                    <a:ln>
                      <a:noFill/>
                    </a:ln>
                  </pic:spPr>
                </pic:pic>
              </a:graphicData>
            </a:graphic>
          </wp:inline>
        </w:drawing>
      </w:r>
    </w:p>
    <w:p w:rsidR="00B0553A" w:rsidRDefault="00B0553A" w:rsidP="00AF6D50">
      <w:pPr>
        <w:tabs>
          <w:tab w:val="left" w:pos="0"/>
          <w:tab w:val="left" w:pos="540"/>
        </w:tabs>
        <w:jc w:val="both"/>
        <w:rPr>
          <w:rFonts w:ascii="Arial" w:hAnsi="Arial" w:cs="Arial"/>
        </w:rPr>
      </w:pPr>
    </w:p>
    <w:p w:rsidR="00AF6D50" w:rsidRDefault="00283A67" w:rsidP="00AF6D50">
      <w:pPr>
        <w:tabs>
          <w:tab w:val="left" w:pos="0"/>
          <w:tab w:val="left" w:pos="540"/>
        </w:tabs>
        <w:jc w:val="both"/>
        <w:rPr>
          <w:rFonts w:ascii="Arial" w:hAnsi="Arial" w:cs="Arial"/>
        </w:rPr>
      </w:pPr>
      <w:r>
        <w:rPr>
          <w:rFonts w:ascii="Arial" w:hAnsi="Arial" w:cs="Arial"/>
        </w:rPr>
        <w:t>La planta transitoria corresponde a Dos (2) cargos que por sentencia judicial fue ordenado el reintegro de dos (2) funcionarias</w:t>
      </w:r>
      <w:r w:rsidRPr="00283A67">
        <w:rPr>
          <w:rFonts w:ascii="Arial" w:hAnsi="Arial" w:cs="Arial"/>
        </w:rPr>
        <w:t xml:space="preserve">, por lo que fue necesario crear dichos cargos </w:t>
      </w:r>
      <w:r>
        <w:rPr>
          <w:rFonts w:ascii="Arial" w:hAnsi="Arial" w:cs="Arial"/>
        </w:rPr>
        <w:t xml:space="preserve">entre tanto se cumpla con las razones que dieron su origen. </w:t>
      </w:r>
    </w:p>
    <w:p w:rsidR="00283A67" w:rsidRDefault="00283A67" w:rsidP="00AF6D50">
      <w:pPr>
        <w:tabs>
          <w:tab w:val="left" w:pos="0"/>
          <w:tab w:val="left" w:pos="540"/>
        </w:tabs>
        <w:jc w:val="both"/>
        <w:rPr>
          <w:rFonts w:ascii="Arial" w:hAnsi="Arial" w:cs="Arial"/>
        </w:rPr>
      </w:pPr>
    </w:p>
    <w:p w:rsidR="00283A67" w:rsidRDefault="00283A67" w:rsidP="00AF6D50">
      <w:pPr>
        <w:tabs>
          <w:tab w:val="left" w:pos="0"/>
          <w:tab w:val="left" w:pos="540"/>
        </w:tabs>
        <w:jc w:val="both"/>
        <w:rPr>
          <w:rFonts w:ascii="Arial" w:hAnsi="Arial" w:cs="Arial"/>
        </w:rPr>
      </w:pPr>
      <w:r>
        <w:rPr>
          <w:rFonts w:ascii="Arial" w:hAnsi="Arial" w:cs="Arial"/>
        </w:rPr>
        <w:t xml:space="preserve">Así las cosas, </w:t>
      </w:r>
      <w:r w:rsidRPr="00283A67">
        <w:rPr>
          <w:rFonts w:ascii="Arial" w:hAnsi="Arial" w:cs="Arial"/>
        </w:rPr>
        <w:t>se establece una provisión d</w:t>
      </w:r>
      <w:r w:rsidR="00D26019">
        <w:rPr>
          <w:rFonts w:ascii="Arial" w:hAnsi="Arial" w:cs="Arial"/>
        </w:rPr>
        <w:t>e la planta de personal del 69</w:t>
      </w:r>
      <w:r w:rsidRPr="00283A67">
        <w:rPr>
          <w:rFonts w:ascii="Arial" w:hAnsi="Arial" w:cs="Arial"/>
        </w:rPr>
        <w:t>%</w:t>
      </w:r>
      <w:r>
        <w:rPr>
          <w:rFonts w:ascii="Arial" w:hAnsi="Arial" w:cs="Arial"/>
        </w:rPr>
        <w:t xml:space="preserve">. Sin embargo aunque existe </w:t>
      </w:r>
      <w:r w:rsidR="00BB74EF">
        <w:rPr>
          <w:rFonts w:ascii="Arial" w:hAnsi="Arial" w:cs="Arial"/>
        </w:rPr>
        <w:t>vacancias definitivas y vacancias temporales algunas ya fueron provistas en la vigencia 2018 y en la actualidad están siendo ocupadas</w:t>
      </w:r>
      <w:r w:rsidR="008B32AC">
        <w:rPr>
          <w:rFonts w:ascii="Arial" w:hAnsi="Arial" w:cs="Arial"/>
        </w:rPr>
        <w:t>,</w:t>
      </w:r>
      <w:r w:rsidR="00BB74EF">
        <w:rPr>
          <w:rFonts w:ascii="Arial" w:hAnsi="Arial" w:cs="Arial"/>
        </w:rPr>
        <w:t xml:space="preserve"> por lo tanto se revisará en la presente vigencia si continúan siendo provistas mediante los mecanismos que ofrece la ley. </w:t>
      </w:r>
    </w:p>
    <w:p w:rsidR="00283A67" w:rsidRDefault="00283A67" w:rsidP="00AF6D50">
      <w:pPr>
        <w:tabs>
          <w:tab w:val="left" w:pos="0"/>
          <w:tab w:val="left" w:pos="540"/>
        </w:tabs>
        <w:jc w:val="both"/>
        <w:rPr>
          <w:rFonts w:ascii="Arial" w:hAnsi="Arial" w:cs="Arial"/>
        </w:rPr>
      </w:pPr>
    </w:p>
    <w:tbl>
      <w:tblPr>
        <w:tblW w:w="9110" w:type="dxa"/>
        <w:tblCellMar>
          <w:left w:w="70" w:type="dxa"/>
          <w:right w:w="70" w:type="dxa"/>
        </w:tblCellMar>
        <w:tblLook w:val="04A0" w:firstRow="1" w:lastRow="0" w:firstColumn="1" w:lastColumn="0" w:noHBand="0" w:noVBand="1"/>
      </w:tblPr>
      <w:tblGrid>
        <w:gridCol w:w="2879"/>
        <w:gridCol w:w="1622"/>
        <w:gridCol w:w="1553"/>
        <w:gridCol w:w="1567"/>
        <w:gridCol w:w="1489"/>
      </w:tblGrid>
      <w:tr w:rsidR="00283A67" w:rsidTr="00283A67">
        <w:trPr>
          <w:trHeight w:val="833"/>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83A67" w:rsidRDefault="00283A67">
            <w:pPr>
              <w:jc w:val="center"/>
              <w:rPr>
                <w:rFonts w:ascii="Calibri" w:hAnsi="Calibri"/>
                <w:b/>
                <w:bCs/>
                <w:color w:val="000000"/>
                <w:sz w:val="22"/>
                <w:szCs w:val="22"/>
              </w:rPr>
            </w:pPr>
            <w:r>
              <w:rPr>
                <w:rFonts w:ascii="Calibri" w:hAnsi="Calibri"/>
                <w:b/>
                <w:bCs/>
                <w:color w:val="000000"/>
                <w:sz w:val="22"/>
                <w:szCs w:val="22"/>
              </w:rPr>
              <w:lastRenderedPageBreak/>
              <w:t>TOTAL GENERAL</w:t>
            </w:r>
          </w:p>
        </w:tc>
        <w:tc>
          <w:tcPr>
            <w:tcW w:w="1622" w:type="dxa"/>
            <w:tcBorders>
              <w:top w:val="single" w:sz="4" w:space="0" w:color="auto"/>
              <w:left w:val="nil"/>
              <w:bottom w:val="single" w:sz="4" w:space="0" w:color="auto"/>
              <w:right w:val="single" w:sz="4" w:space="0" w:color="auto"/>
            </w:tcBorders>
            <w:shd w:val="clear" w:color="000000" w:fill="8DB3E2"/>
            <w:vAlign w:val="center"/>
            <w:hideMark/>
          </w:tcPr>
          <w:p w:rsidR="00283A67" w:rsidRDefault="00283A67">
            <w:pPr>
              <w:jc w:val="center"/>
              <w:rPr>
                <w:rFonts w:ascii="Arial" w:hAnsi="Arial" w:cs="Arial"/>
                <w:b/>
                <w:bCs/>
                <w:color w:val="000000"/>
                <w:sz w:val="20"/>
                <w:szCs w:val="20"/>
              </w:rPr>
            </w:pPr>
            <w:r>
              <w:rPr>
                <w:rFonts w:ascii="Arial" w:hAnsi="Arial" w:cs="Arial"/>
                <w:b/>
                <w:bCs/>
                <w:color w:val="000000"/>
                <w:sz w:val="20"/>
                <w:szCs w:val="20"/>
              </w:rPr>
              <w:t>NÚMERO DE CARGOS APROBADO</w:t>
            </w:r>
          </w:p>
        </w:tc>
        <w:tc>
          <w:tcPr>
            <w:tcW w:w="1553" w:type="dxa"/>
            <w:tcBorders>
              <w:top w:val="single" w:sz="4" w:space="0" w:color="auto"/>
              <w:left w:val="nil"/>
              <w:bottom w:val="single" w:sz="4" w:space="0" w:color="auto"/>
              <w:right w:val="single" w:sz="4" w:space="0" w:color="auto"/>
            </w:tcBorders>
            <w:shd w:val="clear" w:color="000000" w:fill="FF0000"/>
            <w:vAlign w:val="center"/>
            <w:hideMark/>
          </w:tcPr>
          <w:p w:rsidR="00283A67" w:rsidRDefault="00283A67">
            <w:pPr>
              <w:jc w:val="center"/>
              <w:rPr>
                <w:rFonts w:ascii="Arial" w:hAnsi="Arial" w:cs="Arial"/>
                <w:b/>
                <w:bCs/>
                <w:color w:val="000000"/>
                <w:sz w:val="20"/>
                <w:szCs w:val="20"/>
              </w:rPr>
            </w:pPr>
            <w:r>
              <w:rPr>
                <w:rFonts w:ascii="Arial" w:hAnsi="Arial" w:cs="Arial"/>
                <w:b/>
                <w:bCs/>
                <w:color w:val="000000"/>
                <w:sz w:val="20"/>
                <w:szCs w:val="20"/>
              </w:rPr>
              <w:t>VACANTE DEFINITIVA</w:t>
            </w:r>
          </w:p>
        </w:tc>
        <w:tc>
          <w:tcPr>
            <w:tcW w:w="1567" w:type="dxa"/>
            <w:tcBorders>
              <w:top w:val="single" w:sz="4" w:space="0" w:color="auto"/>
              <w:left w:val="nil"/>
              <w:bottom w:val="single" w:sz="4" w:space="0" w:color="auto"/>
              <w:right w:val="single" w:sz="4" w:space="0" w:color="auto"/>
            </w:tcBorders>
            <w:shd w:val="clear" w:color="000000" w:fill="FF0000"/>
            <w:vAlign w:val="center"/>
            <w:hideMark/>
          </w:tcPr>
          <w:p w:rsidR="00283A67" w:rsidRDefault="00283A67">
            <w:pPr>
              <w:jc w:val="center"/>
              <w:rPr>
                <w:rFonts w:ascii="Arial" w:hAnsi="Arial" w:cs="Arial"/>
                <w:b/>
                <w:bCs/>
                <w:color w:val="000000"/>
                <w:sz w:val="20"/>
                <w:szCs w:val="20"/>
              </w:rPr>
            </w:pPr>
            <w:r>
              <w:rPr>
                <w:rFonts w:ascii="Arial" w:hAnsi="Arial" w:cs="Arial"/>
                <w:b/>
                <w:bCs/>
                <w:color w:val="000000"/>
                <w:sz w:val="20"/>
                <w:szCs w:val="20"/>
              </w:rPr>
              <w:t>VACANTE TEMPORAL</w:t>
            </w:r>
          </w:p>
        </w:tc>
        <w:tc>
          <w:tcPr>
            <w:tcW w:w="1489" w:type="dxa"/>
            <w:tcBorders>
              <w:top w:val="single" w:sz="4" w:space="0" w:color="auto"/>
              <w:left w:val="nil"/>
              <w:bottom w:val="single" w:sz="4" w:space="0" w:color="auto"/>
              <w:right w:val="single" w:sz="4" w:space="0" w:color="auto"/>
            </w:tcBorders>
            <w:shd w:val="clear" w:color="000000" w:fill="00B050"/>
            <w:vAlign w:val="center"/>
            <w:hideMark/>
          </w:tcPr>
          <w:p w:rsidR="00283A67" w:rsidRDefault="00283A67">
            <w:pPr>
              <w:jc w:val="center"/>
              <w:rPr>
                <w:rFonts w:ascii="Arial" w:hAnsi="Arial" w:cs="Arial"/>
                <w:b/>
                <w:bCs/>
                <w:color w:val="000000"/>
                <w:sz w:val="20"/>
                <w:szCs w:val="20"/>
              </w:rPr>
            </w:pPr>
            <w:r>
              <w:rPr>
                <w:rFonts w:ascii="Arial" w:hAnsi="Arial" w:cs="Arial"/>
                <w:b/>
                <w:bCs/>
                <w:color w:val="000000"/>
                <w:sz w:val="20"/>
                <w:szCs w:val="20"/>
              </w:rPr>
              <w:t>OCUPADO</w:t>
            </w:r>
          </w:p>
        </w:tc>
      </w:tr>
      <w:tr w:rsidR="00283A67" w:rsidTr="00283A67">
        <w:trPr>
          <w:trHeight w:val="196"/>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283A67" w:rsidRDefault="00283A67">
            <w:pPr>
              <w:rPr>
                <w:rFonts w:ascii="Calibri" w:hAnsi="Calibri"/>
                <w:color w:val="000000"/>
                <w:sz w:val="22"/>
                <w:szCs w:val="22"/>
              </w:rPr>
            </w:pPr>
            <w:r>
              <w:rPr>
                <w:rFonts w:ascii="Calibri" w:hAnsi="Calibri"/>
                <w:color w:val="000000"/>
                <w:sz w:val="22"/>
                <w:szCs w:val="22"/>
              </w:rPr>
              <w:t>Planta Global</w:t>
            </w:r>
          </w:p>
        </w:tc>
        <w:tc>
          <w:tcPr>
            <w:tcW w:w="1622"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99</w:t>
            </w:r>
          </w:p>
        </w:tc>
        <w:tc>
          <w:tcPr>
            <w:tcW w:w="1553"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1</w:t>
            </w:r>
            <w:r w:rsidR="00D26019">
              <w:rPr>
                <w:rFonts w:ascii="Calibri" w:hAnsi="Calibri"/>
                <w:color w:val="000000"/>
                <w:sz w:val="22"/>
                <w:szCs w:val="22"/>
              </w:rPr>
              <w:t>7</w:t>
            </w:r>
          </w:p>
        </w:tc>
        <w:tc>
          <w:tcPr>
            <w:tcW w:w="1567"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1</w:t>
            </w:r>
            <w:r w:rsidR="00D26019">
              <w:rPr>
                <w:rFonts w:ascii="Calibri" w:hAnsi="Calibri"/>
                <w:color w:val="000000"/>
                <w:sz w:val="22"/>
                <w:szCs w:val="22"/>
              </w:rPr>
              <w:t>5</w:t>
            </w:r>
          </w:p>
        </w:tc>
        <w:tc>
          <w:tcPr>
            <w:tcW w:w="1489"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6</w:t>
            </w:r>
            <w:r w:rsidR="003439FD">
              <w:rPr>
                <w:rFonts w:ascii="Calibri" w:hAnsi="Calibri"/>
                <w:color w:val="000000"/>
                <w:sz w:val="22"/>
                <w:szCs w:val="22"/>
              </w:rPr>
              <w:t>7</w:t>
            </w:r>
          </w:p>
        </w:tc>
      </w:tr>
      <w:tr w:rsidR="00283A67" w:rsidTr="00283A67">
        <w:trPr>
          <w:trHeight w:val="196"/>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283A67" w:rsidRDefault="00283A67">
            <w:pPr>
              <w:rPr>
                <w:rFonts w:ascii="Calibri" w:hAnsi="Calibri"/>
                <w:color w:val="000000"/>
                <w:sz w:val="22"/>
                <w:szCs w:val="22"/>
              </w:rPr>
            </w:pPr>
            <w:r>
              <w:rPr>
                <w:rFonts w:ascii="Calibri" w:hAnsi="Calibri"/>
                <w:color w:val="000000"/>
                <w:sz w:val="22"/>
                <w:szCs w:val="22"/>
              </w:rPr>
              <w:t>Planta Transitoria</w:t>
            </w:r>
          </w:p>
        </w:tc>
        <w:tc>
          <w:tcPr>
            <w:tcW w:w="1622"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2</w:t>
            </w:r>
          </w:p>
        </w:tc>
        <w:tc>
          <w:tcPr>
            <w:tcW w:w="1553"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 </w:t>
            </w:r>
          </w:p>
        </w:tc>
        <w:tc>
          <w:tcPr>
            <w:tcW w:w="1567" w:type="dxa"/>
            <w:tcBorders>
              <w:top w:val="nil"/>
              <w:left w:val="nil"/>
              <w:bottom w:val="single" w:sz="4" w:space="0" w:color="auto"/>
              <w:right w:val="single" w:sz="4" w:space="0" w:color="auto"/>
            </w:tcBorders>
            <w:shd w:val="clear" w:color="auto" w:fill="auto"/>
            <w:noWrap/>
            <w:vAlign w:val="bottom"/>
            <w:hideMark/>
          </w:tcPr>
          <w:p w:rsidR="00283A67" w:rsidRDefault="00283A67">
            <w:pPr>
              <w:jc w:val="center"/>
              <w:rPr>
                <w:rFonts w:ascii="Calibri" w:hAnsi="Calibri"/>
                <w:color w:val="000000"/>
                <w:sz w:val="22"/>
                <w:szCs w:val="22"/>
              </w:rPr>
            </w:pPr>
            <w:r>
              <w:rPr>
                <w:rFonts w:ascii="Calibri" w:hAnsi="Calibri"/>
                <w:color w:val="000000"/>
                <w:sz w:val="22"/>
                <w:szCs w:val="22"/>
              </w:rPr>
              <w:t> </w:t>
            </w:r>
          </w:p>
        </w:tc>
        <w:tc>
          <w:tcPr>
            <w:tcW w:w="1489" w:type="dxa"/>
            <w:tcBorders>
              <w:top w:val="nil"/>
              <w:left w:val="nil"/>
              <w:bottom w:val="single" w:sz="4" w:space="0" w:color="auto"/>
              <w:right w:val="single" w:sz="4" w:space="0" w:color="auto"/>
            </w:tcBorders>
            <w:shd w:val="clear" w:color="auto" w:fill="auto"/>
            <w:noWrap/>
            <w:vAlign w:val="bottom"/>
            <w:hideMark/>
          </w:tcPr>
          <w:p w:rsidR="00283A67" w:rsidRDefault="00F53293">
            <w:pPr>
              <w:jc w:val="center"/>
              <w:rPr>
                <w:rFonts w:ascii="Calibri" w:hAnsi="Calibri"/>
                <w:color w:val="000000"/>
                <w:sz w:val="22"/>
                <w:szCs w:val="22"/>
              </w:rPr>
            </w:pPr>
            <w:r>
              <w:rPr>
                <w:rFonts w:ascii="Calibri" w:hAnsi="Calibri"/>
                <w:color w:val="000000"/>
                <w:sz w:val="22"/>
                <w:szCs w:val="22"/>
              </w:rPr>
              <w:t>2</w:t>
            </w:r>
          </w:p>
        </w:tc>
      </w:tr>
      <w:tr w:rsidR="00283A67" w:rsidTr="00283A67">
        <w:trPr>
          <w:trHeight w:val="196"/>
        </w:trPr>
        <w:tc>
          <w:tcPr>
            <w:tcW w:w="2879" w:type="dxa"/>
            <w:tcBorders>
              <w:top w:val="nil"/>
              <w:left w:val="nil"/>
              <w:bottom w:val="nil"/>
              <w:right w:val="nil"/>
            </w:tcBorders>
            <w:shd w:val="clear" w:color="000000" w:fill="002060"/>
            <w:noWrap/>
            <w:vAlign w:val="bottom"/>
            <w:hideMark/>
          </w:tcPr>
          <w:p w:rsidR="00283A67" w:rsidRDefault="00283A67">
            <w:pPr>
              <w:rPr>
                <w:rFonts w:ascii="Calibri" w:hAnsi="Calibri"/>
                <w:color w:val="FFFFFF"/>
                <w:sz w:val="22"/>
                <w:szCs w:val="22"/>
              </w:rPr>
            </w:pPr>
            <w:r>
              <w:rPr>
                <w:rFonts w:ascii="Calibri" w:hAnsi="Calibri"/>
                <w:color w:val="FFFFFF"/>
                <w:sz w:val="22"/>
                <w:szCs w:val="22"/>
              </w:rPr>
              <w:t>Total</w:t>
            </w:r>
          </w:p>
        </w:tc>
        <w:tc>
          <w:tcPr>
            <w:tcW w:w="1622" w:type="dxa"/>
            <w:tcBorders>
              <w:top w:val="nil"/>
              <w:left w:val="nil"/>
              <w:bottom w:val="nil"/>
              <w:right w:val="nil"/>
            </w:tcBorders>
            <w:shd w:val="clear" w:color="000000" w:fill="002060"/>
            <w:noWrap/>
            <w:vAlign w:val="bottom"/>
            <w:hideMark/>
          </w:tcPr>
          <w:p w:rsidR="00283A67" w:rsidRDefault="00283A67">
            <w:pPr>
              <w:jc w:val="center"/>
              <w:rPr>
                <w:rFonts w:ascii="Calibri" w:hAnsi="Calibri"/>
                <w:color w:val="FFFFFF"/>
                <w:sz w:val="22"/>
                <w:szCs w:val="22"/>
              </w:rPr>
            </w:pPr>
            <w:r>
              <w:rPr>
                <w:rFonts w:ascii="Calibri" w:hAnsi="Calibri"/>
                <w:color w:val="FFFFFF"/>
                <w:sz w:val="22"/>
                <w:szCs w:val="22"/>
              </w:rPr>
              <w:t>101</w:t>
            </w:r>
          </w:p>
        </w:tc>
        <w:tc>
          <w:tcPr>
            <w:tcW w:w="1553" w:type="dxa"/>
            <w:tcBorders>
              <w:top w:val="nil"/>
              <w:left w:val="nil"/>
              <w:bottom w:val="nil"/>
              <w:right w:val="nil"/>
            </w:tcBorders>
            <w:shd w:val="clear" w:color="000000" w:fill="002060"/>
            <w:noWrap/>
            <w:vAlign w:val="bottom"/>
            <w:hideMark/>
          </w:tcPr>
          <w:p w:rsidR="00283A67" w:rsidRDefault="00283A67">
            <w:pPr>
              <w:jc w:val="center"/>
              <w:rPr>
                <w:rFonts w:ascii="Calibri" w:hAnsi="Calibri"/>
                <w:color w:val="FFFFFF"/>
                <w:sz w:val="22"/>
                <w:szCs w:val="22"/>
              </w:rPr>
            </w:pPr>
            <w:r>
              <w:rPr>
                <w:rFonts w:ascii="Calibri" w:hAnsi="Calibri"/>
                <w:color w:val="FFFFFF"/>
                <w:sz w:val="22"/>
                <w:szCs w:val="22"/>
              </w:rPr>
              <w:t>1</w:t>
            </w:r>
            <w:r w:rsidR="008B01FE">
              <w:rPr>
                <w:rFonts w:ascii="Calibri" w:hAnsi="Calibri"/>
                <w:color w:val="FFFFFF"/>
                <w:sz w:val="22"/>
                <w:szCs w:val="22"/>
              </w:rPr>
              <w:t>8</w:t>
            </w:r>
          </w:p>
        </w:tc>
        <w:tc>
          <w:tcPr>
            <w:tcW w:w="1567" w:type="dxa"/>
            <w:tcBorders>
              <w:top w:val="nil"/>
              <w:left w:val="nil"/>
              <w:bottom w:val="nil"/>
              <w:right w:val="nil"/>
            </w:tcBorders>
            <w:shd w:val="clear" w:color="000000" w:fill="002060"/>
            <w:noWrap/>
            <w:vAlign w:val="bottom"/>
            <w:hideMark/>
          </w:tcPr>
          <w:p w:rsidR="00283A67" w:rsidRDefault="00283A67">
            <w:pPr>
              <w:jc w:val="center"/>
              <w:rPr>
                <w:rFonts w:ascii="Calibri" w:hAnsi="Calibri"/>
                <w:color w:val="FFFFFF"/>
                <w:sz w:val="22"/>
                <w:szCs w:val="22"/>
              </w:rPr>
            </w:pPr>
            <w:r>
              <w:rPr>
                <w:rFonts w:ascii="Calibri" w:hAnsi="Calibri"/>
                <w:color w:val="FFFFFF"/>
                <w:sz w:val="22"/>
                <w:szCs w:val="22"/>
              </w:rPr>
              <w:t>1</w:t>
            </w:r>
            <w:r w:rsidR="00025AF1">
              <w:rPr>
                <w:rFonts w:ascii="Calibri" w:hAnsi="Calibri"/>
                <w:color w:val="FFFFFF"/>
                <w:sz w:val="22"/>
                <w:szCs w:val="22"/>
              </w:rPr>
              <w:t>4</w:t>
            </w:r>
          </w:p>
        </w:tc>
        <w:tc>
          <w:tcPr>
            <w:tcW w:w="1489" w:type="dxa"/>
            <w:tcBorders>
              <w:top w:val="nil"/>
              <w:left w:val="nil"/>
              <w:bottom w:val="nil"/>
              <w:right w:val="nil"/>
            </w:tcBorders>
            <w:shd w:val="clear" w:color="000000" w:fill="002060"/>
            <w:noWrap/>
            <w:vAlign w:val="bottom"/>
            <w:hideMark/>
          </w:tcPr>
          <w:p w:rsidR="00283A67" w:rsidRDefault="003439FD">
            <w:pPr>
              <w:jc w:val="center"/>
              <w:rPr>
                <w:rFonts w:ascii="Calibri" w:hAnsi="Calibri"/>
                <w:color w:val="FFFFFF"/>
                <w:sz w:val="22"/>
                <w:szCs w:val="22"/>
              </w:rPr>
            </w:pPr>
            <w:r>
              <w:rPr>
                <w:rFonts w:ascii="Calibri" w:hAnsi="Calibri"/>
                <w:color w:val="FFFFFF"/>
                <w:sz w:val="22"/>
                <w:szCs w:val="22"/>
              </w:rPr>
              <w:t>6</w:t>
            </w:r>
            <w:r w:rsidR="00F53293">
              <w:rPr>
                <w:rFonts w:ascii="Calibri" w:hAnsi="Calibri"/>
                <w:color w:val="FFFFFF"/>
                <w:sz w:val="22"/>
                <w:szCs w:val="22"/>
              </w:rPr>
              <w:t>9</w:t>
            </w:r>
          </w:p>
        </w:tc>
      </w:tr>
    </w:tbl>
    <w:p w:rsidR="00283A67" w:rsidRDefault="00283A67" w:rsidP="00AF6D50">
      <w:pPr>
        <w:tabs>
          <w:tab w:val="left" w:pos="0"/>
          <w:tab w:val="left" w:pos="540"/>
        </w:tabs>
        <w:jc w:val="both"/>
        <w:rPr>
          <w:rFonts w:ascii="Arial" w:hAnsi="Arial" w:cs="Arial"/>
        </w:rPr>
      </w:pPr>
    </w:p>
    <w:p w:rsidR="00B0553A" w:rsidRDefault="00B0553A"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D26019" w:rsidRDefault="00D26019"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F53293" w:rsidRDefault="00F53293" w:rsidP="00AF6D50">
      <w:pPr>
        <w:tabs>
          <w:tab w:val="left" w:pos="0"/>
          <w:tab w:val="left" w:pos="540"/>
        </w:tabs>
        <w:jc w:val="both"/>
        <w:rPr>
          <w:rFonts w:ascii="Arial" w:hAnsi="Arial" w:cs="Arial"/>
        </w:rPr>
      </w:pPr>
    </w:p>
    <w:p w:rsidR="00B0553A" w:rsidRPr="00AF6D50" w:rsidRDefault="00B0553A" w:rsidP="00AF6D50">
      <w:pPr>
        <w:tabs>
          <w:tab w:val="left" w:pos="0"/>
          <w:tab w:val="left" w:pos="540"/>
        </w:tabs>
        <w:jc w:val="both"/>
        <w:rPr>
          <w:rFonts w:ascii="Arial" w:hAnsi="Arial" w:cs="Arial"/>
        </w:rPr>
      </w:pPr>
    </w:p>
    <w:p w:rsidR="001C16F7" w:rsidRPr="00B0553A" w:rsidRDefault="00BB74EF" w:rsidP="00B0553A">
      <w:pPr>
        <w:pStyle w:val="Ttulo3"/>
        <w:numPr>
          <w:ilvl w:val="0"/>
          <w:numId w:val="33"/>
        </w:numPr>
        <w:spacing w:line="360" w:lineRule="auto"/>
        <w:rPr>
          <w:rFonts w:ascii="Arial" w:hAnsi="Arial" w:cs="Arial"/>
          <w:sz w:val="24"/>
        </w:rPr>
      </w:pPr>
      <w:bookmarkStart w:id="8" w:name="_Toc535835312"/>
      <w:r w:rsidRPr="00B0553A">
        <w:rPr>
          <w:rFonts w:ascii="Arial" w:hAnsi="Arial" w:cs="Arial"/>
          <w:sz w:val="24"/>
        </w:rPr>
        <w:t>ANALISIS DE LA PROVISIÓN DE EMPLEOS</w:t>
      </w:r>
      <w:bookmarkEnd w:id="8"/>
    </w:p>
    <w:p w:rsidR="00BB74EF" w:rsidRDefault="00BB74EF" w:rsidP="00BB74EF">
      <w:pPr>
        <w:spacing w:line="360" w:lineRule="auto"/>
        <w:jc w:val="center"/>
        <w:rPr>
          <w:rFonts w:ascii="Arial" w:hAnsi="Arial" w:cs="Arial"/>
          <w:b/>
          <w:iCs/>
          <w:u w:val="single"/>
        </w:rPr>
      </w:pPr>
    </w:p>
    <w:p w:rsidR="00BB74EF" w:rsidRDefault="00BB74EF" w:rsidP="00BB74EF">
      <w:pPr>
        <w:pStyle w:val="Prrafodelista"/>
        <w:numPr>
          <w:ilvl w:val="1"/>
          <w:numId w:val="33"/>
        </w:numPr>
        <w:spacing w:line="360" w:lineRule="auto"/>
        <w:jc w:val="both"/>
        <w:rPr>
          <w:rFonts w:ascii="Arial" w:hAnsi="Arial" w:cs="Arial"/>
          <w:b/>
          <w:iCs/>
          <w:u w:val="single"/>
        </w:rPr>
      </w:pPr>
      <w:r>
        <w:rPr>
          <w:rFonts w:ascii="Arial" w:hAnsi="Arial" w:cs="Arial"/>
          <w:b/>
          <w:iCs/>
          <w:u w:val="single"/>
        </w:rPr>
        <w:t xml:space="preserve">PROVISIÓN DE VACANTES DEFINITIVAS DE EMPLEOS DE </w:t>
      </w:r>
      <w:r w:rsidR="00DD6446">
        <w:rPr>
          <w:rFonts w:ascii="Arial" w:hAnsi="Arial" w:cs="Arial"/>
          <w:b/>
          <w:iCs/>
          <w:u w:val="single"/>
        </w:rPr>
        <w:t>LIBRE NOMBRAMIENTO</w:t>
      </w:r>
      <w:r>
        <w:rPr>
          <w:rFonts w:ascii="Arial" w:hAnsi="Arial" w:cs="Arial"/>
          <w:b/>
          <w:iCs/>
          <w:u w:val="single"/>
        </w:rPr>
        <w:t xml:space="preserve"> </w:t>
      </w:r>
      <w:r w:rsidR="00DD6446">
        <w:rPr>
          <w:rFonts w:ascii="Arial" w:hAnsi="Arial" w:cs="Arial"/>
          <w:b/>
          <w:iCs/>
          <w:u w:val="single"/>
        </w:rPr>
        <w:t>REMOCIÓN O PERIODO</w:t>
      </w:r>
      <w:r>
        <w:rPr>
          <w:rFonts w:ascii="Arial" w:hAnsi="Arial" w:cs="Arial"/>
          <w:b/>
          <w:iCs/>
          <w:u w:val="single"/>
        </w:rPr>
        <w:t>.</w:t>
      </w:r>
    </w:p>
    <w:p w:rsidR="00BB74EF" w:rsidRDefault="00BB74EF" w:rsidP="00BB74EF">
      <w:pPr>
        <w:spacing w:line="360" w:lineRule="auto"/>
        <w:jc w:val="both"/>
        <w:rPr>
          <w:rFonts w:ascii="Arial" w:hAnsi="Arial" w:cs="Arial"/>
          <w:b/>
          <w:iCs/>
          <w:u w:val="single"/>
        </w:rPr>
      </w:pPr>
    </w:p>
    <w:p w:rsidR="00BB74EF" w:rsidRDefault="00BB74EF" w:rsidP="00BB74EF">
      <w:pPr>
        <w:jc w:val="both"/>
        <w:rPr>
          <w:rFonts w:ascii="Arial" w:hAnsi="Arial" w:cs="Arial"/>
        </w:rPr>
      </w:pPr>
      <w:r>
        <w:rPr>
          <w:rFonts w:ascii="Arial" w:hAnsi="Arial" w:cs="Arial"/>
        </w:rPr>
        <w:t>La CONTRALORIA DISTRITAL DE CARTAGENA DE INDIAS</w:t>
      </w:r>
      <w:r w:rsidRPr="00BB74EF">
        <w:rPr>
          <w:rFonts w:ascii="Arial" w:hAnsi="Arial" w:cs="Arial"/>
        </w:rPr>
        <w:t xml:space="preserve">, provee estos empleos atendiendo la facultad nominadora establecida </w:t>
      </w:r>
      <w:r>
        <w:rPr>
          <w:rFonts w:ascii="Arial" w:hAnsi="Arial" w:cs="Arial"/>
        </w:rPr>
        <w:t xml:space="preserve">para el CONTRALOR DISTRITAL DE CARTAGENA DE INDIAS y de acuerdo con lo establecido en el decreto 1083 de 2015. </w:t>
      </w:r>
    </w:p>
    <w:p w:rsidR="00DD6446" w:rsidRDefault="00DD6446" w:rsidP="00BB74EF">
      <w:pPr>
        <w:jc w:val="both"/>
        <w:rPr>
          <w:rFonts w:ascii="Arial" w:hAnsi="Arial" w:cs="Arial"/>
        </w:rPr>
      </w:pPr>
    </w:p>
    <w:p w:rsidR="00DD6446" w:rsidRDefault="00DD6446" w:rsidP="00BB74EF">
      <w:pPr>
        <w:jc w:val="both"/>
        <w:rPr>
          <w:rFonts w:ascii="Arial" w:hAnsi="Arial" w:cs="Arial"/>
        </w:rPr>
      </w:pPr>
      <w:r>
        <w:rPr>
          <w:rFonts w:ascii="Arial" w:hAnsi="Arial" w:cs="Arial"/>
        </w:rPr>
        <w:t>En cuanto a la vacancia definitiva por periodo que existe por el empleo del CONTRALOR DISTRITAL esta será provista mediante proceso de elección que adelante el Concejo Distrital de Cartagena de Indias.</w:t>
      </w:r>
    </w:p>
    <w:p w:rsidR="00DD6446" w:rsidRPr="00BB74EF" w:rsidRDefault="00DD6446" w:rsidP="00BB74EF">
      <w:pPr>
        <w:jc w:val="both"/>
        <w:rPr>
          <w:rFonts w:ascii="Arial" w:hAnsi="Arial" w:cs="Arial"/>
        </w:rPr>
      </w:pPr>
    </w:p>
    <w:p w:rsidR="00BB74EF" w:rsidRDefault="00BB74EF" w:rsidP="00BB74EF">
      <w:pPr>
        <w:spacing w:line="360" w:lineRule="auto"/>
        <w:jc w:val="center"/>
        <w:rPr>
          <w:rFonts w:ascii="Arial" w:hAnsi="Arial" w:cs="Arial"/>
          <w:b/>
          <w:iCs/>
          <w:u w:val="single"/>
        </w:rPr>
      </w:pPr>
    </w:p>
    <w:p w:rsidR="00BB74EF" w:rsidRDefault="00BB74EF" w:rsidP="00D670C6">
      <w:pPr>
        <w:pStyle w:val="Prrafodelista"/>
        <w:numPr>
          <w:ilvl w:val="1"/>
          <w:numId w:val="33"/>
        </w:numPr>
        <w:spacing w:line="360" w:lineRule="auto"/>
        <w:jc w:val="both"/>
        <w:rPr>
          <w:rFonts w:ascii="Arial" w:hAnsi="Arial" w:cs="Arial"/>
          <w:b/>
          <w:iCs/>
          <w:u w:val="single"/>
        </w:rPr>
      </w:pPr>
      <w:r w:rsidRPr="00EE4DF1">
        <w:rPr>
          <w:rFonts w:ascii="Arial" w:hAnsi="Arial" w:cs="Arial"/>
          <w:b/>
          <w:iCs/>
          <w:u w:val="single"/>
        </w:rPr>
        <w:t>PROVISIÓN DE VACANTES DEFINITIVAS DE EMPLEOS DE CARRERA MEDIANTE CONCURSO DE MÉRITOS</w:t>
      </w:r>
      <w:r w:rsidR="00EE4DF1">
        <w:rPr>
          <w:rFonts w:ascii="Arial" w:hAnsi="Arial" w:cs="Arial"/>
          <w:b/>
          <w:iCs/>
          <w:u w:val="single"/>
        </w:rPr>
        <w:t>.</w:t>
      </w:r>
    </w:p>
    <w:p w:rsidR="00EE4DF1" w:rsidRDefault="00EE4DF1" w:rsidP="00E03873">
      <w:pPr>
        <w:jc w:val="both"/>
        <w:rPr>
          <w:rFonts w:ascii="Arial" w:hAnsi="Arial" w:cs="Arial"/>
          <w:b/>
          <w:iCs/>
          <w:u w:val="single"/>
        </w:rPr>
      </w:pPr>
    </w:p>
    <w:p w:rsidR="00B0553A" w:rsidRDefault="00B0553A" w:rsidP="00E03873">
      <w:pPr>
        <w:jc w:val="both"/>
        <w:rPr>
          <w:rFonts w:ascii="Arial" w:hAnsi="Arial" w:cs="Arial"/>
          <w:b/>
          <w:iCs/>
          <w:u w:val="single"/>
        </w:rPr>
      </w:pPr>
    </w:p>
    <w:p w:rsidR="00BB74EF" w:rsidRDefault="00E03873" w:rsidP="00E03873">
      <w:pPr>
        <w:jc w:val="both"/>
        <w:rPr>
          <w:rFonts w:ascii="Arial" w:hAnsi="Arial" w:cs="Arial"/>
        </w:rPr>
      </w:pPr>
      <w:r w:rsidRPr="00E03873">
        <w:rPr>
          <w:rFonts w:ascii="Arial" w:hAnsi="Arial" w:cs="Arial"/>
        </w:rPr>
        <w:lastRenderedPageBreak/>
        <w:t>De acue</w:t>
      </w:r>
      <w:r>
        <w:rPr>
          <w:rFonts w:ascii="Arial" w:hAnsi="Arial" w:cs="Arial"/>
        </w:rPr>
        <w:t>rdo con las</w:t>
      </w:r>
      <w:r w:rsidR="00BB74EF" w:rsidRPr="00E03873">
        <w:rPr>
          <w:rFonts w:ascii="Arial" w:hAnsi="Arial" w:cs="Arial"/>
        </w:rPr>
        <w:t xml:space="preserve"> </w:t>
      </w:r>
      <w:r w:rsidRPr="00E03873">
        <w:rPr>
          <w:rFonts w:ascii="Arial" w:hAnsi="Arial" w:cs="Arial"/>
        </w:rPr>
        <w:t>Circulares No. 05 de 2016 y 027 de 2018</w:t>
      </w:r>
      <w:r>
        <w:rPr>
          <w:rFonts w:ascii="Arial" w:hAnsi="Arial" w:cs="Arial"/>
        </w:rPr>
        <w:t xml:space="preserve"> y lo establecido en el artículo 17 de la ley 909 de 2004 se precisa sobre los planes y planta de empleos que las entidades deberán elaborar y actualizar anualmente los planes de previsión de recursos humanos los cuales entre otros aspectos deberá contemplar la estimación de todos los costos de personal y el aseguramiento de su financiación en el presupuesto asignado. En este orden existe la obligación por parte de las entidades de realizar los planes anuales de provisión de cargos de </w:t>
      </w:r>
      <w:r w:rsidRPr="00E03873">
        <w:rPr>
          <w:rFonts w:ascii="Arial" w:hAnsi="Arial" w:cs="Arial"/>
          <w:u w:val="single"/>
        </w:rPr>
        <w:t>vacantes en forma definitiva</w:t>
      </w:r>
      <w:r>
        <w:rPr>
          <w:rFonts w:ascii="Arial" w:hAnsi="Arial" w:cs="Arial"/>
        </w:rPr>
        <w:t xml:space="preserve">, cubrir sus costos y los del ingreso por concurso. </w:t>
      </w:r>
    </w:p>
    <w:p w:rsidR="00E03873" w:rsidRDefault="00E03873" w:rsidP="00EE4DF1">
      <w:pPr>
        <w:spacing w:line="360" w:lineRule="auto"/>
        <w:jc w:val="both"/>
        <w:rPr>
          <w:rFonts w:ascii="Arial" w:hAnsi="Arial" w:cs="Arial"/>
        </w:rPr>
      </w:pPr>
    </w:p>
    <w:p w:rsidR="00792BFE" w:rsidRDefault="00792BFE" w:rsidP="00792BFE">
      <w:pPr>
        <w:jc w:val="both"/>
        <w:rPr>
          <w:rFonts w:ascii="Arial" w:hAnsi="Arial" w:cs="Arial"/>
        </w:rPr>
      </w:pPr>
      <w:r>
        <w:rPr>
          <w:rFonts w:ascii="Arial" w:hAnsi="Arial" w:cs="Arial"/>
        </w:rPr>
        <w:t>Igualmente la entidad deberá cumplir con el reporte anual de vacantes definitivas ante la Comisión Nacional de Servicio Civil y apropiar dentro del presupuesto lo correspondiente a dicha vacantes para que sean sometidas a concurso, más sin embargo esto está sujeto a la disponibilidad presupuestal de cada vigencia.</w:t>
      </w:r>
    </w:p>
    <w:p w:rsidR="00792BFE" w:rsidRDefault="00792BFE" w:rsidP="00EE4DF1">
      <w:pPr>
        <w:spacing w:line="360" w:lineRule="auto"/>
        <w:jc w:val="both"/>
        <w:rPr>
          <w:rFonts w:ascii="Arial" w:hAnsi="Arial" w:cs="Arial"/>
        </w:rPr>
      </w:pPr>
    </w:p>
    <w:p w:rsidR="00792BFE" w:rsidRPr="00792BFE" w:rsidRDefault="00792BFE" w:rsidP="00792BFE">
      <w:pPr>
        <w:autoSpaceDE w:val="0"/>
        <w:autoSpaceDN w:val="0"/>
        <w:adjustRightInd w:val="0"/>
        <w:jc w:val="both"/>
        <w:rPr>
          <w:rFonts w:ascii="Arial" w:hAnsi="Arial" w:cs="Arial"/>
          <w:sz w:val="23"/>
          <w:szCs w:val="23"/>
          <w:lang w:eastAsia="es-CO"/>
        </w:rPr>
      </w:pPr>
      <w:r>
        <w:rPr>
          <w:rFonts w:ascii="Arial" w:hAnsi="Arial" w:cs="Arial"/>
        </w:rPr>
        <w:t xml:space="preserve">Así las cosas la Comisión Nacional de Servicio Civil mediante Radicado Nº 20192110002241 estableció que si la entidad para adelantar proceso de selección para la presente vigencia debe </w:t>
      </w:r>
      <w:r>
        <w:rPr>
          <w:rFonts w:ascii="Arial" w:hAnsi="Arial" w:cs="Arial"/>
          <w:sz w:val="23"/>
          <w:szCs w:val="23"/>
          <w:lang w:eastAsia="es-CO"/>
        </w:rPr>
        <w:t>proyectar los recursos para cubrir los costos del proceso de selección en el presupuesto de la vigencia 2019, con un valor estimado de tres millones y medio ($3.500.000) por cada vacante a proveer, siendo actualmente</w:t>
      </w:r>
      <w:r w:rsidR="00DD6446">
        <w:rPr>
          <w:rFonts w:ascii="Arial" w:hAnsi="Arial" w:cs="Arial"/>
          <w:sz w:val="23"/>
          <w:szCs w:val="23"/>
          <w:lang w:eastAsia="es-CO"/>
        </w:rPr>
        <w:t xml:space="preserve"> </w:t>
      </w:r>
      <w:r w:rsidR="00D26019">
        <w:rPr>
          <w:rFonts w:ascii="Arial" w:hAnsi="Arial" w:cs="Arial"/>
          <w:sz w:val="23"/>
          <w:szCs w:val="23"/>
          <w:lang w:eastAsia="es-CO"/>
        </w:rPr>
        <w:t>quince</w:t>
      </w:r>
      <w:r>
        <w:rPr>
          <w:rFonts w:ascii="Arial" w:hAnsi="Arial" w:cs="Arial"/>
          <w:sz w:val="23"/>
          <w:szCs w:val="23"/>
          <w:lang w:eastAsia="es-CO"/>
        </w:rPr>
        <w:t xml:space="preserve"> </w:t>
      </w:r>
      <w:r w:rsidR="00D26019">
        <w:rPr>
          <w:rFonts w:ascii="Arial" w:hAnsi="Arial" w:cs="Arial"/>
          <w:sz w:val="23"/>
          <w:szCs w:val="23"/>
          <w:lang w:eastAsia="es-CO"/>
        </w:rPr>
        <w:t>(15</w:t>
      </w:r>
      <w:r>
        <w:rPr>
          <w:rFonts w:ascii="Arial" w:hAnsi="Arial" w:cs="Arial"/>
          <w:sz w:val="23"/>
          <w:szCs w:val="23"/>
          <w:lang w:eastAsia="es-CO"/>
        </w:rPr>
        <w:t>) vacantes definitivas, razón por la cual se debe apropiar cincuen</w:t>
      </w:r>
      <w:r w:rsidR="00DD6446">
        <w:rPr>
          <w:rFonts w:ascii="Arial" w:hAnsi="Arial" w:cs="Arial"/>
          <w:sz w:val="23"/>
          <w:szCs w:val="23"/>
          <w:lang w:eastAsia="es-CO"/>
        </w:rPr>
        <w:t xml:space="preserve">ta y  </w:t>
      </w:r>
      <w:r w:rsidR="008B01FE">
        <w:rPr>
          <w:rFonts w:ascii="Arial" w:hAnsi="Arial" w:cs="Arial"/>
          <w:sz w:val="23"/>
          <w:szCs w:val="23"/>
          <w:lang w:eastAsia="es-CO"/>
        </w:rPr>
        <w:t>seis</w:t>
      </w:r>
      <w:r w:rsidR="00DD6446">
        <w:rPr>
          <w:rFonts w:ascii="Arial" w:hAnsi="Arial" w:cs="Arial"/>
          <w:sz w:val="23"/>
          <w:szCs w:val="23"/>
          <w:lang w:eastAsia="es-CO"/>
        </w:rPr>
        <w:t xml:space="preserve"> mi</w:t>
      </w:r>
      <w:r w:rsidR="008B01FE">
        <w:rPr>
          <w:rFonts w:ascii="Arial" w:hAnsi="Arial" w:cs="Arial"/>
          <w:sz w:val="23"/>
          <w:szCs w:val="23"/>
          <w:lang w:eastAsia="es-CO"/>
        </w:rPr>
        <w:t>llones quinientos mil pesos ($56.0</w:t>
      </w:r>
      <w:r>
        <w:rPr>
          <w:rFonts w:ascii="Arial" w:hAnsi="Arial" w:cs="Arial"/>
          <w:sz w:val="23"/>
          <w:szCs w:val="23"/>
          <w:lang w:eastAsia="es-CO"/>
        </w:rPr>
        <w:t xml:space="preserve">00.000), si es que la entidad va ofertar todos los empleos en su totalidad. </w:t>
      </w:r>
    </w:p>
    <w:p w:rsidR="00B0553A" w:rsidRDefault="00B0553A" w:rsidP="00792BFE">
      <w:pPr>
        <w:spacing w:line="360" w:lineRule="auto"/>
        <w:jc w:val="both"/>
        <w:rPr>
          <w:rFonts w:ascii="Arial" w:hAnsi="Arial" w:cs="Arial"/>
        </w:rPr>
      </w:pPr>
    </w:p>
    <w:p w:rsidR="008B01FE" w:rsidRDefault="008B01FE" w:rsidP="008B01FE">
      <w:pPr>
        <w:jc w:val="both"/>
        <w:rPr>
          <w:rFonts w:ascii="Arial" w:hAnsi="Arial" w:cs="Arial"/>
        </w:rPr>
      </w:pPr>
      <w:r>
        <w:rPr>
          <w:rFonts w:ascii="Arial" w:hAnsi="Arial" w:cs="Arial"/>
        </w:rPr>
        <w:t>Igualmente existe una vacancia temporal para desempeñar un (1) de prueba en otra entidad, que es posible se convierta en vacancia definitiva en el mes de febrero de 2019, por lo tanto habría que apropiar $3.500.000 adicionales de producirse esta situación administrativa.</w:t>
      </w:r>
    </w:p>
    <w:p w:rsidR="00792BFE" w:rsidRPr="00792BFE" w:rsidRDefault="00792BFE" w:rsidP="00792BFE">
      <w:pPr>
        <w:spacing w:line="360" w:lineRule="auto"/>
        <w:jc w:val="both"/>
        <w:rPr>
          <w:rFonts w:ascii="Arial" w:hAnsi="Arial" w:cs="Arial"/>
        </w:rPr>
      </w:pPr>
      <w:r>
        <w:rPr>
          <w:rFonts w:ascii="Arial" w:hAnsi="Arial" w:cs="Arial"/>
        </w:rPr>
        <w:t xml:space="preserve"> </w:t>
      </w:r>
    </w:p>
    <w:p w:rsidR="00DD6446" w:rsidRDefault="00DD6446" w:rsidP="00DD6446">
      <w:pPr>
        <w:pStyle w:val="Prrafodelista"/>
        <w:numPr>
          <w:ilvl w:val="1"/>
          <w:numId w:val="33"/>
        </w:numPr>
        <w:spacing w:line="360" w:lineRule="auto"/>
        <w:jc w:val="both"/>
        <w:rPr>
          <w:rFonts w:ascii="Arial" w:hAnsi="Arial" w:cs="Arial"/>
          <w:b/>
          <w:iCs/>
          <w:u w:val="single"/>
        </w:rPr>
      </w:pPr>
      <w:r w:rsidRPr="00EE4DF1">
        <w:rPr>
          <w:rFonts w:ascii="Arial" w:hAnsi="Arial" w:cs="Arial"/>
          <w:b/>
          <w:iCs/>
          <w:u w:val="single"/>
        </w:rPr>
        <w:t xml:space="preserve">PROVISIÓN DE VACANTES DEFINITIVAS DE EMPLEOS DE CARRERA MEDIANTE </w:t>
      </w:r>
      <w:r>
        <w:rPr>
          <w:rFonts w:ascii="Arial" w:hAnsi="Arial" w:cs="Arial"/>
          <w:b/>
          <w:iCs/>
          <w:u w:val="single"/>
        </w:rPr>
        <w:t xml:space="preserve">SITUACIONES ADMINISTRATIVAS. </w:t>
      </w:r>
    </w:p>
    <w:p w:rsidR="00792BFE" w:rsidRDefault="00792BFE" w:rsidP="00DD6446">
      <w:pPr>
        <w:jc w:val="both"/>
        <w:rPr>
          <w:rFonts w:ascii="Arial" w:hAnsi="Arial" w:cs="Arial"/>
        </w:rPr>
      </w:pPr>
    </w:p>
    <w:p w:rsidR="00792BFE" w:rsidRDefault="00792BFE" w:rsidP="00DD6446">
      <w:pPr>
        <w:jc w:val="both"/>
        <w:rPr>
          <w:rFonts w:ascii="Arial" w:hAnsi="Arial" w:cs="Arial"/>
          <w:sz w:val="23"/>
          <w:szCs w:val="23"/>
          <w:lang w:eastAsia="es-CO"/>
        </w:rPr>
      </w:pPr>
      <w:r w:rsidRPr="00792BFE">
        <w:rPr>
          <w:rFonts w:ascii="Arial" w:hAnsi="Arial" w:cs="Arial"/>
          <w:sz w:val="23"/>
          <w:szCs w:val="23"/>
          <w:lang w:eastAsia="es-CO"/>
        </w:rPr>
        <w:t xml:space="preserve">La provisión de carrera administrativa que se encuentren en vacancia temporal, serán provista mediante encargo de acuerdo con lo </w:t>
      </w:r>
      <w:r w:rsidR="00DD6446" w:rsidRPr="00792BFE">
        <w:rPr>
          <w:rFonts w:ascii="Arial" w:hAnsi="Arial" w:cs="Arial"/>
          <w:sz w:val="23"/>
          <w:szCs w:val="23"/>
          <w:lang w:eastAsia="es-CO"/>
        </w:rPr>
        <w:t>establecido</w:t>
      </w:r>
      <w:r w:rsidRPr="00792BFE">
        <w:rPr>
          <w:rFonts w:ascii="Arial" w:hAnsi="Arial" w:cs="Arial"/>
          <w:sz w:val="23"/>
          <w:szCs w:val="23"/>
          <w:lang w:eastAsia="es-CO"/>
        </w:rPr>
        <w:t xml:space="preserve"> en el art</w:t>
      </w:r>
      <w:r w:rsidR="00DD6446">
        <w:rPr>
          <w:rFonts w:ascii="Arial" w:hAnsi="Arial" w:cs="Arial"/>
          <w:sz w:val="23"/>
          <w:szCs w:val="23"/>
          <w:lang w:eastAsia="es-CO"/>
        </w:rPr>
        <w:t xml:space="preserve">ículo 24 de la Ley 909 de 2004 o excepcionalmente mediante nombramiento provisional si dentro de la Planta de Empleos de la entidad no existen servidores públicos con derecho preferencial a ser encargados que no cumplan con lo establecido en el artículo 24 de la Ley 909 de 2004. </w:t>
      </w:r>
    </w:p>
    <w:p w:rsidR="00B0553A" w:rsidRDefault="00B0553A" w:rsidP="00E03873">
      <w:pPr>
        <w:tabs>
          <w:tab w:val="left" w:pos="0"/>
        </w:tabs>
        <w:spacing w:line="360" w:lineRule="auto"/>
        <w:rPr>
          <w:rFonts w:ascii="Arial" w:hAnsi="Arial" w:cs="Arial"/>
        </w:rPr>
      </w:pPr>
    </w:p>
    <w:p w:rsidR="00DD6446" w:rsidRDefault="00DD6446" w:rsidP="00DD6446">
      <w:pPr>
        <w:pStyle w:val="Prrafodelista"/>
        <w:numPr>
          <w:ilvl w:val="1"/>
          <w:numId w:val="33"/>
        </w:numPr>
        <w:spacing w:line="360" w:lineRule="auto"/>
        <w:jc w:val="both"/>
        <w:rPr>
          <w:rFonts w:ascii="Arial" w:hAnsi="Arial" w:cs="Arial"/>
          <w:b/>
          <w:iCs/>
          <w:u w:val="single"/>
        </w:rPr>
      </w:pPr>
      <w:r>
        <w:rPr>
          <w:rFonts w:ascii="Arial" w:hAnsi="Arial" w:cs="Arial"/>
          <w:b/>
          <w:iCs/>
          <w:u w:val="single"/>
        </w:rPr>
        <w:lastRenderedPageBreak/>
        <w:t>RACIONALIZACIÓN DE LA PLANTA DE PERSONAL.</w:t>
      </w:r>
    </w:p>
    <w:p w:rsidR="00F53293" w:rsidRDefault="00F53293" w:rsidP="00DD6446">
      <w:pPr>
        <w:tabs>
          <w:tab w:val="left" w:pos="0"/>
        </w:tabs>
        <w:jc w:val="both"/>
        <w:rPr>
          <w:rFonts w:ascii="Arial" w:hAnsi="Arial" w:cs="Arial"/>
          <w:sz w:val="23"/>
          <w:szCs w:val="23"/>
          <w:lang w:eastAsia="es-CO"/>
        </w:rPr>
      </w:pPr>
    </w:p>
    <w:p w:rsidR="00DD6446" w:rsidRDefault="00DD6446" w:rsidP="00DD6446">
      <w:pPr>
        <w:tabs>
          <w:tab w:val="left" w:pos="0"/>
        </w:tabs>
        <w:jc w:val="both"/>
        <w:rPr>
          <w:rFonts w:ascii="Arial" w:hAnsi="Arial" w:cs="Arial"/>
          <w:sz w:val="23"/>
          <w:szCs w:val="23"/>
          <w:lang w:eastAsia="es-CO"/>
        </w:rPr>
      </w:pPr>
      <w:r w:rsidRPr="00DD6446">
        <w:rPr>
          <w:rFonts w:ascii="Arial" w:hAnsi="Arial" w:cs="Arial"/>
          <w:sz w:val="23"/>
          <w:szCs w:val="23"/>
          <w:lang w:eastAsia="es-CO"/>
        </w:rPr>
        <w:t xml:space="preserve">Consiste en llevar a cabo acciones orientadas al aprovechamiento y redistribución del talento humano de la Entidad, contemplando la realización de reubicaciones de empleos, traslados, modificación de funciones y demás medidas de movimiento de personal que permitan cubrir las necesidades del servicio, de conformidad con lo señalado en el Decreto </w:t>
      </w:r>
      <w:r>
        <w:rPr>
          <w:rFonts w:ascii="Arial" w:hAnsi="Arial" w:cs="Arial"/>
          <w:sz w:val="23"/>
          <w:szCs w:val="23"/>
          <w:lang w:eastAsia="es-CO"/>
        </w:rPr>
        <w:t>1083 de 2015 y el Manual de Funciones Vigente.</w:t>
      </w:r>
    </w:p>
    <w:p w:rsidR="00DD6446" w:rsidRDefault="00DD6446" w:rsidP="00DD6446">
      <w:pPr>
        <w:tabs>
          <w:tab w:val="left" w:pos="0"/>
        </w:tabs>
        <w:jc w:val="both"/>
        <w:rPr>
          <w:rFonts w:ascii="Arial" w:hAnsi="Arial" w:cs="Arial"/>
          <w:sz w:val="23"/>
          <w:szCs w:val="23"/>
          <w:lang w:eastAsia="es-CO"/>
        </w:rPr>
      </w:pPr>
    </w:p>
    <w:p w:rsidR="00DD6446" w:rsidRPr="00DD6446" w:rsidRDefault="00DD6446" w:rsidP="00DD6446">
      <w:pPr>
        <w:tabs>
          <w:tab w:val="left" w:pos="0"/>
        </w:tabs>
        <w:spacing w:line="360" w:lineRule="auto"/>
        <w:rPr>
          <w:rFonts w:ascii="Arial" w:hAnsi="Arial" w:cs="Arial"/>
        </w:rPr>
      </w:pPr>
    </w:p>
    <w:p w:rsidR="00DD6446" w:rsidRPr="00DD6446" w:rsidRDefault="00DD6446" w:rsidP="00DD6446">
      <w:pPr>
        <w:pStyle w:val="Prrafodelista"/>
        <w:numPr>
          <w:ilvl w:val="1"/>
          <w:numId w:val="33"/>
        </w:numPr>
        <w:tabs>
          <w:tab w:val="left" w:pos="0"/>
        </w:tabs>
        <w:rPr>
          <w:rFonts w:ascii="Arial" w:hAnsi="Arial" w:cs="Arial"/>
          <w:b/>
        </w:rPr>
      </w:pPr>
      <w:r w:rsidRPr="00DD6446">
        <w:rPr>
          <w:rFonts w:ascii="Arial" w:hAnsi="Arial" w:cs="Arial"/>
          <w:b/>
        </w:rPr>
        <w:t>PROYECCIONES DE RETIRO DEL SERVICIO POR EDAD DE RETIRO FORZOSO O JUBILACIÓN</w:t>
      </w:r>
    </w:p>
    <w:p w:rsidR="00DD6446" w:rsidRDefault="00DD6446" w:rsidP="00DD6446">
      <w:pPr>
        <w:tabs>
          <w:tab w:val="left" w:pos="0"/>
        </w:tabs>
        <w:jc w:val="both"/>
        <w:rPr>
          <w:rFonts w:ascii="Arial" w:hAnsi="Arial" w:cs="Arial"/>
          <w:sz w:val="23"/>
          <w:szCs w:val="23"/>
          <w:lang w:eastAsia="es-CO"/>
        </w:rPr>
      </w:pPr>
    </w:p>
    <w:p w:rsidR="00B0553A" w:rsidRDefault="00B0553A" w:rsidP="00DD6446">
      <w:pPr>
        <w:tabs>
          <w:tab w:val="left" w:pos="0"/>
        </w:tabs>
        <w:jc w:val="both"/>
        <w:rPr>
          <w:rFonts w:ascii="Arial" w:hAnsi="Arial" w:cs="Arial"/>
          <w:sz w:val="23"/>
          <w:szCs w:val="23"/>
          <w:lang w:eastAsia="es-CO"/>
        </w:rPr>
      </w:pPr>
    </w:p>
    <w:p w:rsidR="00B0553A" w:rsidRDefault="00DD6446" w:rsidP="00DD6446">
      <w:pPr>
        <w:tabs>
          <w:tab w:val="left" w:pos="0"/>
        </w:tabs>
        <w:jc w:val="both"/>
        <w:rPr>
          <w:rFonts w:ascii="Arial" w:hAnsi="Arial" w:cs="Arial"/>
          <w:sz w:val="23"/>
          <w:szCs w:val="23"/>
          <w:lang w:eastAsia="es-CO"/>
        </w:rPr>
      </w:pPr>
      <w:r w:rsidRPr="00DD6446">
        <w:rPr>
          <w:rFonts w:ascii="Arial" w:hAnsi="Arial" w:cs="Arial"/>
          <w:sz w:val="23"/>
          <w:szCs w:val="23"/>
          <w:lang w:eastAsia="es-CO"/>
        </w:rPr>
        <w:t xml:space="preserve">Teniendo en consideración la normatividad que regula la materia, la </w:t>
      </w:r>
      <w:r w:rsidR="00B0553A">
        <w:rPr>
          <w:rFonts w:ascii="Arial" w:hAnsi="Arial" w:cs="Arial"/>
          <w:sz w:val="23"/>
          <w:szCs w:val="23"/>
          <w:lang w:eastAsia="es-CO"/>
        </w:rPr>
        <w:t>Dirección Administrativa y Financiera</w:t>
      </w:r>
      <w:r w:rsidRPr="00DD6446">
        <w:rPr>
          <w:rFonts w:ascii="Arial" w:hAnsi="Arial" w:cs="Arial"/>
          <w:sz w:val="23"/>
          <w:szCs w:val="23"/>
          <w:lang w:eastAsia="es-CO"/>
        </w:rPr>
        <w:t xml:space="preserve"> analizó las hojas de vida de sus servidores con el fin de establecer si por estas causas se generarán vacantes de empleos, teniendo como resultado que para la vigencia 2018 </w:t>
      </w:r>
      <w:r w:rsidR="00B0553A">
        <w:rPr>
          <w:rFonts w:ascii="Arial" w:hAnsi="Arial" w:cs="Arial"/>
          <w:sz w:val="23"/>
          <w:szCs w:val="23"/>
          <w:lang w:eastAsia="es-CO"/>
        </w:rPr>
        <w:t xml:space="preserve">podrían presentarse dos (2) vacantes definitivas por jubilación y una (1) por edad de retiro forzoso. </w:t>
      </w:r>
    </w:p>
    <w:p w:rsidR="00B0553A" w:rsidRDefault="00B0553A" w:rsidP="00DD6446">
      <w:pPr>
        <w:tabs>
          <w:tab w:val="left" w:pos="0"/>
        </w:tabs>
        <w:jc w:val="both"/>
        <w:rPr>
          <w:rFonts w:ascii="Arial" w:hAnsi="Arial" w:cs="Arial"/>
          <w:sz w:val="23"/>
          <w:szCs w:val="23"/>
          <w:lang w:eastAsia="es-CO"/>
        </w:rPr>
      </w:pPr>
    </w:p>
    <w:p w:rsidR="00DD6446" w:rsidRDefault="00DD6446" w:rsidP="00DD6446">
      <w:pPr>
        <w:tabs>
          <w:tab w:val="left" w:pos="0"/>
        </w:tabs>
        <w:jc w:val="both"/>
        <w:rPr>
          <w:rFonts w:ascii="Arial" w:hAnsi="Arial" w:cs="Arial"/>
          <w:sz w:val="23"/>
          <w:szCs w:val="23"/>
          <w:lang w:eastAsia="es-CO"/>
        </w:rPr>
      </w:pPr>
      <w:r w:rsidRPr="00DD6446">
        <w:rPr>
          <w:rFonts w:ascii="Arial" w:hAnsi="Arial" w:cs="Arial"/>
          <w:sz w:val="23"/>
          <w:szCs w:val="23"/>
          <w:lang w:eastAsia="es-CO"/>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w:t>
      </w:r>
      <w:r w:rsidR="00B0553A">
        <w:rPr>
          <w:rFonts w:ascii="Arial" w:hAnsi="Arial" w:cs="Arial"/>
          <w:sz w:val="23"/>
          <w:szCs w:val="23"/>
          <w:lang w:eastAsia="es-CO"/>
        </w:rPr>
        <w:t xml:space="preserve">to. </w:t>
      </w:r>
    </w:p>
    <w:p w:rsidR="00B0553A" w:rsidRDefault="00B0553A" w:rsidP="00DD6446">
      <w:pPr>
        <w:tabs>
          <w:tab w:val="left" w:pos="0"/>
        </w:tabs>
        <w:jc w:val="both"/>
        <w:rPr>
          <w:rFonts w:ascii="Arial" w:hAnsi="Arial" w:cs="Arial"/>
          <w:sz w:val="23"/>
          <w:szCs w:val="23"/>
          <w:lang w:eastAsia="es-CO"/>
        </w:rPr>
      </w:pPr>
    </w:p>
    <w:p w:rsidR="00B0553A" w:rsidRDefault="00EA4C7F" w:rsidP="00DD6446">
      <w:pPr>
        <w:tabs>
          <w:tab w:val="left" w:pos="0"/>
        </w:tabs>
        <w:jc w:val="both"/>
        <w:rPr>
          <w:rFonts w:ascii="Arial" w:hAnsi="Arial" w:cs="Arial"/>
          <w:sz w:val="23"/>
          <w:szCs w:val="23"/>
          <w:lang w:eastAsia="es-CO"/>
        </w:rPr>
      </w:pPr>
      <w:r>
        <w:rPr>
          <w:rFonts w:ascii="Arial" w:hAnsi="Arial" w:cs="Arial"/>
          <w:sz w:val="23"/>
          <w:szCs w:val="23"/>
          <w:lang w:eastAsia="es-CO"/>
        </w:rPr>
        <w:t xml:space="preserve">Se anexa Plan Anual de Vacantes en donde se detalla las vacantes, el perfil de cargo y los costos. </w:t>
      </w:r>
    </w:p>
    <w:p w:rsidR="00B0553A" w:rsidRDefault="00B0553A" w:rsidP="00B0553A">
      <w:pPr>
        <w:tabs>
          <w:tab w:val="left" w:pos="0"/>
        </w:tabs>
        <w:jc w:val="center"/>
        <w:rPr>
          <w:rFonts w:ascii="Arial" w:hAnsi="Arial" w:cs="Arial"/>
          <w:sz w:val="23"/>
          <w:szCs w:val="23"/>
          <w:lang w:eastAsia="es-CO"/>
        </w:rPr>
      </w:pPr>
    </w:p>
    <w:p w:rsidR="00B0553A" w:rsidRDefault="00B0553A" w:rsidP="00B0553A">
      <w:pPr>
        <w:tabs>
          <w:tab w:val="left" w:pos="0"/>
        </w:tabs>
        <w:jc w:val="center"/>
        <w:rPr>
          <w:rFonts w:ascii="Arial" w:hAnsi="Arial" w:cs="Arial"/>
          <w:sz w:val="23"/>
          <w:szCs w:val="23"/>
          <w:lang w:eastAsia="es-CO"/>
        </w:rPr>
      </w:pPr>
    </w:p>
    <w:p w:rsidR="00B0553A" w:rsidRPr="006E425E" w:rsidRDefault="006E425E" w:rsidP="00B0553A">
      <w:pPr>
        <w:tabs>
          <w:tab w:val="left" w:pos="0"/>
        </w:tabs>
        <w:jc w:val="center"/>
        <w:rPr>
          <w:rFonts w:ascii="Arial" w:hAnsi="Arial" w:cs="Arial"/>
          <w:b/>
          <w:color w:val="A6A6A6" w:themeColor="background1" w:themeShade="A6"/>
          <w:sz w:val="23"/>
          <w:szCs w:val="23"/>
          <w:lang w:eastAsia="es-CO"/>
        </w:rPr>
      </w:pPr>
      <w:r w:rsidRPr="006E425E">
        <w:rPr>
          <w:rFonts w:ascii="Arial" w:hAnsi="Arial" w:cs="Arial"/>
          <w:b/>
          <w:color w:val="A6A6A6" w:themeColor="background1" w:themeShade="A6"/>
          <w:sz w:val="23"/>
          <w:szCs w:val="23"/>
          <w:lang w:eastAsia="es-CO"/>
        </w:rPr>
        <w:t>(ORIGINAL FIRMADO)</w:t>
      </w:r>
    </w:p>
    <w:p w:rsidR="00B0553A" w:rsidRDefault="00B0553A" w:rsidP="00B0553A">
      <w:pPr>
        <w:tabs>
          <w:tab w:val="left" w:pos="0"/>
        </w:tabs>
        <w:jc w:val="center"/>
        <w:rPr>
          <w:rFonts w:ascii="Arial" w:hAnsi="Arial" w:cs="Arial"/>
          <w:sz w:val="23"/>
          <w:szCs w:val="23"/>
          <w:lang w:eastAsia="es-CO"/>
        </w:rPr>
      </w:pPr>
      <w:r>
        <w:rPr>
          <w:rFonts w:ascii="Arial" w:hAnsi="Arial" w:cs="Arial"/>
          <w:sz w:val="23"/>
          <w:szCs w:val="23"/>
          <w:lang w:eastAsia="es-CO"/>
        </w:rPr>
        <w:t>FREDDY QUINTERO MORALES</w:t>
      </w:r>
    </w:p>
    <w:p w:rsidR="00B0553A" w:rsidRPr="00B0553A" w:rsidRDefault="00B0553A" w:rsidP="00B0553A">
      <w:pPr>
        <w:tabs>
          <w:tab w:val="left" w:pos="0"/>
        </w:tabs>
        <w:jc w:val="center"/>
        <w:rPr>
          <w:rFonts w:ascii="Arial" w:hAnsi="Arial" w:cs="Arial"/>
          <w:b/>
          <w:sz w:val="23"/>
          <w:szCs w:val="23"/>
          <w:lang w:eastAsia="es-CO"/>
        </w:rPr>
      </w:pPr>
      <w:r w:rsidRPr="00B0553A">
        <w:rPr>
          <w:rFonts w:ascii="Arial" w:hAnsi="Arial" w:cs="Arial"/>
          <w:b/>
          <w:sz w:val="23"/>
          <w:szCs w:val="23"/>
          <w:lang w:eastAsia="es-CO"/>
        </w:rPr>
        <w:t>Contralor Distrital (E)</w:t>
      </w:r>
    </w:p>
    <w:p w:rsidR="00B0553A" w:rsidRDefault="00B0553A" w:rsidP="00DD6446">
      <w:pPr>
        <w:tabs>
          <w:tab w:val="left" w:pos="0"/>
        </w:tabs>
        <w:jc w:val="both"/>
        <w:rPr>
          <w:rFonts w:ascii="Arial" w:hAnsi="Arial" w:cs="Arial"/>
          <w:sz w:val="23"/>
          <w:szCs w:val="23"/>
          <w:lang w:eastAsia="es-CO"/>
        </w:rPr>
      </w:pPr>
    </w:p>
    <w:p w:rsidR="00B0553A" w:rsidRDefault="00B0553A" w:rsidP="00DD6446">
      <w:pPr>
        <w:tabs>
          <w:tab w:val="left" w:pos="0"/>
        </w:tabs>
        <w:jc w:val="both"/>
        <w:rPr>
          <w:rFonts w:ascii="Arial" w:hAnsi="Arial" w:cs="Arial"/>
          <w:sz w:val="23"/>
          <w:szCs w:val="23"/>
          <w:lang w:eastAsia="es-CO"/>
        </w:rPr>
      </w:pPr>
    </w:p>
    <w:p w:rsidR="00B0553A" w:rsidRPr="006E425E" w:rsidRDefault="006E425E" w:rsidP="006E425E">
      <w:pPr>
        <w:tabs>
          <w:tab w:val="left" w:pos="0"/>
        </w:tabs>
        <w:rPr>
          <w:rFonts w:ascii="Arial" w:hAnsi="Arial" w:cs="Arial"/>
          <w:b/>
          <w:color w:val="A6A6A6" w:themeColor="background1" w:themeShade="A6"/>
          <w:sz w:val="23"/>
          <w:szCs w:val="23"/>
          <w:lang w:eastAsia="es-CO"/>
        </w:rPr>
      </w:pPr>
      <w:r w:rsidRPr="006E425E">
        <w:rPr>
          <w:rFonts w:ascii="Arial" w:hAnsi="Arial" w:cs="Arial"/>
          <w:b/>
          <w:color w:val="A6A6A6" w:themeColor="background1" w:themeShade="A6"/>
          <w:sz w:val="23"/>
          <w:szCs w:val="23"/>
          <w:lang w:eastAsia="es-CO"/>
        </w:rPr>
        <w:t>(ORIGINAL FIRMADO)</w:t>
      </w:r>
    </w:p>
    <w:p w:rsidR="00B0553A" w:rsidRDefault="00B0553A" w:rsidP="00DD6446">
      <w:pPr>
        <w:tabs>
          <w:tab w:val="left" w:pos="0"/>
        </w:tabs>
        <w:jc w:val="both"/>
        <w:rPr>
          <w:rFonts w:ascii="Arial" w:hAnsi="Arial" w:cs="Arial"/>
          <w:sz w:val="23"/>
          <w:szCs w:val="23"/>
          <w:lang w:eastAsia="es-CO"/>
        </w:rPr>
      </w:pPr>
      <w:r>
        <w:rPr>
          <w:rFonts w:ascii="Arial" w:hAnsi="Arial" w:cs="Arial"/>
          <w:sz w:val="23"/>
          <w:szCs w:val="23"/>
          <w:lang w:eastAsia="es-CO"/>
        </w:rPr>
        <w:t>Vo.bo. MIGUEL TORRES MARRUGO</w:t>
      </w:r>
    </w:p>
    <w:p w:rsidR="00B0553A" w:rsidRPr="006E425E" w:rsidRDefault="00B0553A" w:rsidP="00DD6446">
      <w:pPr>
        <w:tabs>
          <w:tab w:val="left" w:pos="0"/>
        </w:tabs>
        <w:jc w:val="both"/>
        <w:rPr>
          <w:rFonts w:ascii="Arial" w:hAnsi="Arial" w:cs="Arial"/>
          <w:b/>
          <w:sz w:val="23"/>
          <w:szCs w:val="23"/>
          <w:lang w:eastAsia="es-CO"/>
        </w:rPr>
      </w:pPr>
      <w:r w:rsidRPr="006E425E">
        <w:rPr>
          <w:rFonts w:ascii="Arial" w:hAnsi="Arial" w:cs="Arial"/>
          <w:b/>
          <w:sz w:val="23"/>
          <w:szCs w:val="23"/>
          <w:lang w:eastAsia="es-CO"/>
        </w:rPr>
        <w:t>Director Administrativo y Financiero</w:t>
      </w:r>
    </w:p>
    <w:p w:rsidR="00B0553A" w:rsidRDefault="00B0553A" w:rsidP="00DD6446">
      <w:pPr>
        <w:tabs>
          <w:tab w:val="left" w:pos="0"/>
        </w:tabs>
        <w:jc w:val="both"/>
        <w:rPr>
          <w:rFonts w:ascii="Arial" w:hAnsi="Arial" w:cs="Arial"/>
          <w:sz w:val="23"/>
          <w:szCs w:val="23"/>
          <w:lang w:eastAsia="es-CO"/>
        </w:rPr>
      </w:pPr>
    </w:p>
    <w:p w:rsidR="00B0553A" w:rsidRPr="006E425E" w:rsidRDefault="006E425E" w:rsidP="006E425E">
      <w:pPr>
        <w:tabs>
          <w:tab w:val="left" w:pos="0"/>
        </w:tabs>
        <w:rPr>
          <w:rFonts w:ascii="Arial" w:hAnsi="Arial" w:cs="Arial"/>
          <w:b/>
          <w:color w:val="A6A6A6" w:themeColor="background1" w:themeShade="A6"/>
          <w:sz w:val="23"/>
          <w:szCs w:val="23"/>
          <w:lang w:eastAsia="es-CO"/>
        </w:rPr>
      </w:pPr>
      <w:r w:rsidRPr="006E425E">
        <w:rPr>
          <w:rFonts w:ascii="Arial" w:hAnsi="Arial" w:cs="Arial"/>
          <w:b/>
          <w:color w:val="A6A6A6" w:themeColor="background1" w:themeShade="A6"/>
          <w:sz w:val="23"/>
          <w:szCs w:val="23"/>
          <w:lang w:eastAsia="es-CO"/>
        </w:rPr>
        <w:t>(ORIGINAL FIRMADO)</w:t>
      </w:r>
    </w:p>
    <w:p w:rsidR="00B0553A" w:rsidRDefault="00B0553A" w:rsidP="00DD6446">
      <w:pPr>
        <w:tabs>
          <w:tab w:val="left" w:pos="0"/>
        </w:tabs>
        <w:jc w:val="both"/>
        <w:rPr>
          <w:rFonts w:ascii="Arial" w:hAnsi="Arial" w:cs="Arial"/>
          <w:sz w:val="23"/>
          <w:szCs w:val="23"/>
          <w:lang w:eastAsia="es-CO"/>
        </w:rPr>
      </w:pPr>
      <w:r>
        <w:rPr>
          <w:rFonts w:ascii="Arial" w:hAnsi="Arial" w:cs="Arial"/>
          <w:sz w:val="23"/>
          <w:szCs w:val="23"/>
          <w:lang w:eastAsia="es-CO"/>
        </w:rPr>
        <w:t>Elaboró: ANGELA PATRICIA LOBELO</w:t>
      </w:r>
    </w:p>
    <w:p w:rsidR="00B0553A" w:rsidRPr="006E425E" w:rsidRDefault="00B0553A" w:rsidP="00DD6446">
      <w:pPr>
        <w:tabs>
          <w:tab w:val="left" w:pos="0"/>
        </w:tabs>
        <w:jc w:val="both"/>
        <w:rPr>
          <w:rFonts w:ascii="Arial" w:hAnsi="Arial" w:cs="Arial"/>
          <w:b/>
          <w:sz w:val="23"/>
          <w:szCs w:val="23"/>
          <w:lang w:eastAsia="es-CO"/>
        </w:rPr>
      </w:pPr>
      <w:r w:rsidRPr="006E425E">
        <w:rPr>
          <w:rFonts w:ascii="Arial" w:hAnsi="Arial" w:cs="Arial"/>
          <w:b/>
          <w:sz w:val="23"/>
          <w:szCs w:val="23"/>
          <w:lang w:eastAsia="es-CO"/>
        </w:rPr>
        <w:t xml:space="preserve">Coordinador de Talento Humano. </w:t>
      </w:r>
    </w:p>
    <w:sectPr w:rsidR="00B0553A" w:rsidRPr="006E425E" w:rsidSect="00933360">
      <w:headerReference w:type="default" r:id="rId11"/>
      <w:footerReference w:type="even" r:id="rId12"/>
      <w:footerReference w:type="default" r:id="rId13"/>
      <w:headerReference w:type="first" r:id="rId14"/>
      <w:footerReference w:type="first" r:id="rId15"/>
      <w:pgSz w:w="12242" w:h="15842" w:code="1"/>
      <w:pgMar w:top="2268" w:right="1418" w:bottom="1701" w:left="1701"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C2C" w:rsidRDefault="00210C2C">
      <w:r>
        <w:separator/>
      </w:r>
    </w:p>
  </w:endnote>
  <w:endnote w:type="continuationSeparator" w:id="0">
    <w:p w:rsidR="00210C2C" w:rsidRDefault="0021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67" w:rsidRDefault="00283A67" w:rsidP="00732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3A67" w:rsidRDefault="00283A67" w:rsidP="00732D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67" w:rsidRDefault="00283A67" w:rsidP="00A10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5452">
      <w:rPr>
        <w:rStyle w:val="Nmerodepgina"/>
        <w:noProof/>
      </w:rPr>
      <w:t>5</w:t>
    </w:r>
    <w:r>
      <w:rPr>
        <w:rStyle w:val="Nmerodepgina"/>
      </w:rPr>
      <w:fldChar w:fldCharType="end"/>
    </w:r>
  </w:p>
  <w:p w:rsidR="00283A67" w:rsidRPr="00B80BCF" w:rsidRDefault="00283A67" w:rsidP="002B4727">
    <w:pPr>
      <w:pStyle w:val="Piedepgina"/>
      <w:jc w:val="center"/>
      <w:rPr>
        <w:rFonts w:cs="Arial"/>
        <w:i/>
        <w:sz w:val="18"/>
        <w:szCs w:val="18"/>
      </w:rPr>
    </w:pPr>
    <w:r w:rsidRPr="00B80BCF">
      <w:rPr>
        <w:rFonts w:cs="Arial"/>
        <w:i/>
        <w:sz w:val="18"/>
        <w:szCs w:val="18"/>
      </w:rPr>
      <w:t>Pie de la Popa</w:t>
    </w:r>
    <w:r w:rsidR="00025AF1">
      <w:rPr>
        <w:rFonts w:cs="Arial"/>
        <w:i/>
        <w:sz w:val="18"/>
        <w:szCs w:val="18"/>
      </w:rPr>
      <w:t>, Calle30 No19</w:t>
    </w:r>
    <w:r w:rsidRPr="00B80BCF">
      <w:rPr>
        <w:rFonts w:cs="Arial"/>
        <w:i/>
        <w:sz w:val="18"/>
        <w:szCs w:val="18"/>
      </w:rPr>
      <w:t xml:space="preserve"> A</w:t>
    </w:r>
    <w:proofErr w:type="gramStart"/>
    <w:r w:rsidR="00025AF1">
      <w:rPr>
        <w:rFonts w:cs="Arial"/>
        <w:i/>
        <w:sz w:val="18"/>
        <w:szCs w:val="18"/>
      </w:rPr>
      <w:t>-  09</w:t>
    </w:r>
    <w:proofErr w:type="gramEnd"/>
    <w:r w:rsidRPr="00B80BCF">
      <w:rPr>
        <w:rFonts w:cs="Arial"/>
        <w:i/>
        <w:sz w:val="18"/>
        <w:szCs w:val="18"/>
      </w:rPr>
      <w:t xml:space="preserve"> </w:t>
    </w:r>
    <w:r w:rsidR="00025AF1">
      <w:rPr>
        <w:rFonts w:cs="Arial"/>
        <w:i/>
        <w:sz w:val="18"/>
        <w:szCs w:val="18"/>
      </w:rPr>
      <w:t>Casa Moraima</w:t>
    </w:r>
  </w:p>
  <w:p w:rsidR="00283A67" w:rsidRPr="00B80BCF" w:rsidRDefault="00283A67" w:rsidP="002B4727">
    <w:pPr>
      <w:pStyle w:val="Piedepgina"/>
      <w:jc w:val="center"/>
      <w:rPr>
        <w:rFonts w:cs="Arial"/>
        <w:i/>
        <w:sz w:val="18"/>
        <w:szCs w:val="18"/>
      </w:rPr>
    </w:pPr>
    <w:r w:rsidRPr="00B80BCF">
      <w:rPr>
        <w:rFonts w:cs="Arial"/>
        <w:i/>
        <w:sz w:val="18"/>
        <w:szCs w:val="18"/>
      </w:rPr>
      <w:t>www</w:t>
    </w:r>
    <w:r>
      <w:rPr>
        <w:rFonts w:cs="Arial"/>
        <w:i/>
        <w:sz w:val="18"/>
        <w:szCs w:val="18"/>
      </w:rPr>
      <w:t>.</w:t>
    </w:r>
    <w:r w:rsidRPr="00B80BCF">
      <w:rPr>
        <w:rFonts w:cs="Arial"/>
        <w:i/>
        <w:sz w:val="18"/>
        <w:szCs w:val="18"/>
      </w:rPr>
      <w:t>contraloríadecartagena.gov.co</w:t>
    </w:r>
  </w:p>
  <w:p w:rsidR="00025AF1" w:rsidRPr="00035231" w:rsidRDefault="00025AF1" w:rsidP="00025AF1">
    <w:pPr>
      <w:jc w:val="center"/>
      <w:rPr>
        <w:rFonts w:ascii="Arial" w:hAnsi="Arial" w:cs="Arial"/>
        <w:b/>
        <w:i/>
        <w:sz w:val="20"/>
        <w:szCs w:val="20"/>
      </w:rPr>
    </w:pPr>
    <w:r>
      <w:rPr>
        <w:rFonts w:ascii="Arial" w:hAnsi="Arial" w:cs="Arial"/>
        <w:b/>
        <w:i/>
        <w:sz w:val="20"/>
        <w:szCs w:val="20"/>
      </w:rPr>
      <w:t>“</w:t>
    </w:r>
    <w:r w:rsidRPr="00035231">
      <w:rPr>
        <w:rFonts w:ascii="Arial" w:hAnsi="Arial" w:cs="Arial"/>
        <w:b/>
        <w:i/>
        <w:sz w:val="20"/>
        <w:szCs w:val="20"/>
      </w:rPr>
      <w:t xml:space="preserve">CONTROL FISCAL </w:t>
    </w:r>
    <w:r>
      <w:rPr>
        <w:rFonts w:ascii="Arial" w:hAnsi="Arial" w:cs="Arial"/>
        <w:b/>
        <w:i/>
        <w:sz w:val="20"/>
        <w:szCs w:val="20"/>
      </w:rPr>
      <w:t>CONFIABLE, TRANSPARENTE Y PARTICIPATIVO</w:t>
    </w:r>
    <w:r w:rsidRPr="00035231">
      <w:rPr>
        <w:rFonts w:ascii="Arial" w:hAnsi="Arial" w:cs="Arial"/>
        <w:b/>
        <w:i/>
        <w:sz w:val="20"/>
        <w:szCs w:val="20"/>
      </w:rPr>
      <w:t>”</w:t>
    </w:r>
  </w:p>
  <w:p w:rsidR="00283A67" w:rsidRPr="00EC45C5" w:rsidRDefault="00283A67" w:rsidP="002B4727">
    <w:pPr>
      <w:pStyle w:val="Piedepgina"/>
      <w:rPr>
        <w:rFonts w:ascii="Arial" w:hAnsi="Arial" w:cs="Arial"/>
      </w:rPr>
    </w:pPr>
  </w:p>
  <w:p w:rsidR="00283A67" w:rsidRDefault="00283A67" w:rsidP="002B4727">
    <w:pPr>
      <w:pStyle w:val="Piedepgina"/>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67" w:rsidRPr="000F63F9" w:rsidRDefault="00283A67" w:rsidP="00933360">
    <w:pPr>
      <w:pStyle w:val="Piedepgina"/>
      <w:ind w:right="360"/>
      <w:jc w:val="center"/>
      <w:rPr>
        <w:rFonts w:ascii="Arial" w:hAnsi="Arial" w:cs="Arial"/>
        <w:sz w:val="18"/>
        <w:szCs w:val="18"/>
      </w:rPr>
    </w:pPr>
    <w:r w:rsidRPr="000F63F9">
      <w:rPr>
        <w:rFonts w:ascii="Arial" w:hAnsi="Arial" w:cs="Arial"/>
        <w:sz w:val="18"/>
        <w:szCs w:val="18"/>
      </w:rPr>
      <w:t xml:space="preserve">Pie de </w:t>
    </w:r>
    <w:smartTag w:uri="urn:schemas-microsoft-com:office:smarttags" w:element="PersonName">
      <w:smartTagPr>
        <w:attr w:name="ProductID" w:val="la Popa"/>
      </w:smartTagPr>
      <w:r w:rsidRPr="000F63F9">
        <w:rPr>
          <w:rFonts w:ascii="Arial" w:hAnsi="Arial" w:cs="Arial"/>
          <w:sz w:val="18"/>
          <w:szCs w:val="18"/>
        </w:rPr>
        <w:t>la Popa</w:t>
      </w:r>
    </w:smartTag>
    <w:r w:rsidRPr="000F63F9">
      <w:rPr>
        <w:rFonts w:ascii="Arial" w:hAnsi="Arial" w:cs="Arial"/>
        <w:sz w:val="18"/>
        <w:szCs w:val="18"/>
      </w:rPr>
      <w:t>, Calle</w:t>
    </w:r>
    <w:r>
      <w:rPr>
        <w:rFonts w:ascii="Arial" w:hAnsi="Arial" w:cs="Arial"/>
        <w:sz w:val="18"/>
        <w:szCs w:val="18"/>
      </w:rPr>
      <w:t xml:space="preserve"> </w:t>
    </w:r>
    <w:r w:rsidRPr="000F63F9">
      <w:rPr>
        <w:rFonts w:ascii="Arial" w:hAnsi="Arial" w:cs="Arial"/>
        <w:sz w:val="18"/>
        <w:szCs w:val="18"/>
      </w:rPr>
      <w:t>30 No</w:t>
    </w:r>
    <w:r>
      <w:rPr>
        <w:rFonts w:ascii="Arial" w:hAnsi="Arial" w:cs="Arial"/>
        <w:sz w:val="18"/>
        <w:szCs w:val="18"/>
      </w:rPr>
      <w:t>.</w:t>
    </w:r>
    <w:r w:rsidRPr="000F63F9">
      <w:rPr>
        <w:rFonts w:ascii="Arial" w:hAnsi="Arial" w:cs="Arial"/>
        <w:sz w:val="18"/>
        <w:szCs w:val="18"/>
      </w:rPr>
      <w:t>18</w:t>
    </w:r>
    <w:r>
      <w:rPr>
        <w:rFonts w:ascii="Arial" w:hAnsi="Arial" w:cs="Arial"/>
        <w:sz w:val="18"/>
        <w:szCs w:val="18"/>
      </w:rPr>
      <w:t xml:space="preserve"> </w:t>
    </w:r>
    <w:proofErr w:type="gramStart"/>
    <w:r w:rsidRPr="000F63F9">
      <w:rPr>
        <w:rFonts w:ascii="Arial" w:hAnsi="Arial" w:cs="Arial"/>
        <w:sz w:val="18"/>
        <w:szCs w:val="18"/>
      </w:rPr>
      <w:t>A</w:t>
    </w:r>
    <w:r>
      <w:rPr>
        <w:rFonts w:ascii="Arial" w:hAnsi="Arial" w:cs="Arial"/>
        <w:sz w:val="18"/>
        <w:szCs w:val="18"/>
      </w:rPr>
      <w:t xml:space="preserve"> </w:t>
    </w:r>
    <w:r w:rsidRPr="000F63F9">
      <w:rPr>
        <w:rFonts w:ascii="Arial" w:hAnsi="Arial" w:cs="Arial"/>
        <w:sz w:val="18"/>
        <w:szCs w:val="18"/>
      </w:rPr>
      <w:t xml:space="preserve"> -</w:t>
    </w:r>
    <w:proofErr w:type="gramEnd"/>
    <w:r w:rsidRPr="000F63F9">
      <w:rPr>
        <w:rFonts w:ascii="Arial" w:hAnsi="Arial" w:cs="Arial"/>
        <w:sz w:val="18"/>
        <w:szCs w:val="18"/>
      </w:rPr>
      <w:t xml:space="preserve"> 226 Te</w:t>
    </w:r>
    <w:r>
      <w:rPr>
        <w:rFonts w:ascii="Arial" w:hAnsi="Arial" w:cs="Arial"/>
        <w:sz w:val="18"/>
        <w:szCs w:val="18"/>
      </w:rPr>
      <w:t>l</w:t>
    </w:r>
    <w:r w:rsidRPr="000F63F9">
      <w:rPr>
        <w:rFonts w:ascii="Arial" w:hAnsi="Arial" w:cs="Arial"/>
        <w:sz w:val="18"/>
        <w:szCs w:val="18"/>
      </w:rPr>
      <w:t>s.: 6560977-6560969</w:t>
    </w:r>
  </w:p>
  <w:p w:rsidR="00283A67" w:rsidRPr="000F63F9" w:rsidRDefault="00283A67" w:rsidP="00933360">
    <w:pPr>
      <w:pStyle w:val="Piedepgina"/>
      <w:jc w:val="center"/>
      <w:rPr>
        <w:rFonts w:ascii="Arial" w:hAnsi="Arial" w:cs="Arial"/>
        <w:sz w:val="18"/>
        <w:szCs w:val="18"/>
      </w:rPr>
    </w:pPr>
    <w:r w:rsidRPr="000F63F9">
      <w:rPr>
        <w:rFonts w:ascii="Arial" w:hAnsi="Arial" w:cs="Arial"/>
        <w:sz w:val="18"/>
        <w:szCs w:val="18"/>
      </w:rPr>
      <w:t>www.contraloríadecartagena.gov.co</w:t>
    </w:r>
  </w:p>
  <w:p w:rsidR="00283A67" w:rsidRPr="00933360" w:rsidRDefault="00283A67" w:rsidP="00933360">
    <w:pPr>
      <w:pStyle w:val="Piedepgina"/>
      <w:jc w:val="center"/>
      <w:rPr>
        <w:rFonts w:ascii="Edwardian Script ITC" w:hAnsi="Edwardian Script ITC"/>
        <w:b/>
        <w:iCs/>
        <w:sz w:val="20"/>
        <w:szCs w:val="20"/>
      </w:rPr>
    </w:pPr>
    <w:r w:rsidRPr="00933360">
      <w:rPr>
        <w:rFonts w:ascii="Arial" w:hAnsi="Arial" w:cs="Arial"/>
        <w:b/>
        <w:i/>
        <w:sz w:val="20"/>
        <w:szCs w:val="20"/>
      </w:rPr>
      <w:t>“</w:t>
    </w:r>
    <w:r w:rsidR="005E6B52">
      <w:rPr>
        <w:rFonts w:ascii="Arial" w:hAnsi="Arial" w:cs="Arial"/>
        <w:b/>
        <w:i/>
        <w:sz w:val="20"/>
        <w:szCs w:val="20"/>
      </w:rPr>
      <w:t>CONTROL FISCAL CONFIABLE, TRANSPARENTE Y PARTICIPATIVO</w:t>
    </w:r>
    <w:r w:rsidRPr="00933360">
      <w:rPr>
        <w:rFonts w:ascii="Arial" w:hAnsi="Arial" w:cs="Arial"/>
        <w:b/>
        <w:i/>
        <w:sz w:val="20"/>
        <w:szCs w:val="20"/>
      </w:rPr>
      <w:t>”</w:t>
    </w:r>
  </w:p>
  <w:p w:rsidR="00283A67" w:rsidRDefault="0028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C2C" w:rsidRDefault="00210C2C">
      <w:r>
        <w:separator/>
      </w:r>
    </w:p>
  </w:footnote>
  <w:footnote w:type="continuationSeparator" w:id="0">
    <w:p w:rsidR="00210C2C" w:rsidRDefault="00210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1"/>
      <w:gridCol w:w="2274"/>
    </w:tblGrid>
    <w:tr w:rsidR="00283A67" w:rsidRPr="00F30498" w:rsidTr="00283A67">
      <w:tc>
        <w:tcPr>
          <w:tcW w:w="2518" w:type="dxa"/>
          <w:vMerge w:val="restart"/>
          <w:vAlign w:val="center"/>
        </w:tcPr>
        <w:p w:rsidR="00283A67" w:rsidRPr="00AF6D50" w:rsidRDefault="00283A67" w:rsidP="00AF6D50">
          <w:pPr>
            <w:pStyle w:val="Encabezado"/>
            <w:rPr>
              <w:rFonts w:ascii="Arial" w:hAnsi="Arial" w:cs="Arial"/>
              <w:color w:val="000000"/>
            </w:rPr>
          </w:pPr>
          <w:r w:rsidRPr="00CA5AE9">
            <w:rPr>
              <w:rFonts w:ascii="Cambria" w:hAnsi="Cambria"/>
              <w:noProof/>
            </w:rPr>
            <w:drawing>
              <wp:anchor distT="0" distB="0" distL="114300" distR="114300" simplePos="0" relativeHeight="251661312" behindDoc="1" locked="0" layoutInCell="1" allowOverlap="1" wp14:anchorId="085F5E32" wp14:editId="4DAD534B">
                <wp:simplePos x="0" y="0"/>
                <wp:positionH relativeFrom="column">
                  <wp:posOffset>35560</wp:posOffset>
                </wp:positionH>
                <wp:positionV relativeFrom="paragraph">
                  <wp:posOffset>-71755</wp:posOffset>
                </wp:positionV>
                <wp:extent cx="1582420" cy="3333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283A67" w:rsidRPr="00F30498" w:rsidRDefault="00283A67" w:rsidP="00AF6D50">
          <w:pPr>
            <w:pStyle w:val="Encabezado"/>
            <w:rPr>
              <w:rFonts w:ascii="Arial" w:hAnsi="Arial" w:cs="Arial"/>
            </w:rPr>
          </w:pPr>
        </w:p>
        <w:p w:rsidR="00283A67" w:rsidRPr="00F30498" w:rsidRDefault="00283A67" w:rsidP="00AF6D50">
          <w:pPr>
            <w:pStyle w:val="Encabezado"/>
            <w:jc w:val="center"/>
            <w:rPr>
              <w:rFonts w:ascii="Arial" w:hAnsi="Arial" w:cs="Arial"/>
              <w:b/>
            </w:rPr>
          </w:pPr>
          <w:r w:rsidRPr="00F30498">
            <w:rPr>
              <w:rFonts w:ascii="Arial" w:hAnsi="Arial" w:cs="Arial"/>
              <w:b/>
            </w:rPr>
            <w:t xml:space="preserve">PLAN </w:t>
          </w:r>
          <w:r>
            <w:rPr>
              <w:rFonts w:ascii="Arial" w:hAnsi="Arial" w:cs="Arial"/>
              <w:b/>
            </w:rPr>
            <w:t>ANUAL DE VACANTES 201</w:t>
          </w:r>
          <w:r w:rsidR="00BB74EF">
            <w:rPr>
              <w:rFonts w:ascii="Arial" w:hAnsi="Arial" w:cs="Arial"/>
              <w:b/>
            </w:rPr>
            <w:t>9</w:t>
          </w:r>
        </w:p>
      </w:tc>
      <w:tc>
        <w:tcPr>
          <w:tcW w:w="2292" w:type="dxa"/>
        </w:tcPr>
        <w:p w:rsidR="00283A67" w:rsidRPr="008B32AC" w:rsidRDefault="00283A67" w:rsidP="00AF6D50">
          <w:pPr>
            <w:pStyle w:val="Encabezado"/>
            <w:rPr>
              <w:rFonts w:ascii="Arial" w:hAnsi="Arial" w:cs="Arial"/>
            </w:rPr>
          </w:pPr>
          <w:r w:rsidRPr="008B32AC">
            <w:rPr>
              <w:rFonts w:ascii="Arial" w:hAnsi="Arial" w:cs="Arial"/>
            </w:rPr>
            <w:t>Codigo:H06-PL01</w:t>
          </w:r>
        </w:p>
      </w:tc>
    </w:tr>
    <w:tr w:rsidR="00283A67" w:rsidRPr="00F30498" w:rsidTr="00283A67">
      <w:tc>
        <w:tcPr>
          <w:tcW w:w="2518" w:type="dxa"/>
          <w:vMerge/>
        </w:tcPr>
        <w:p w:rsidR="00283A67" w:rsidRPr="00F30498" w:rsidRDefault="00283A67" w:rsidP="00AF6D50">
          <w:pPr>
            <w:pStyle w:val="Encabezado"/>
            <w:rPr>
              <w:rFonts w:ascii="Arial" w:hAnsi="Arial" w:cs="Arial"/>
            </w:rPr>
          </w:pPr>
        </w:p>
      </w:tc>
      <w:tc>
        <w:tcPr>
          <w:tcW w:w="4512" w:type="dxa"/>
          <w:vMerge/>
        </w:tcPr>
        <w:p w:rsidR="00283A67" w:rsidRPr="00F30498" w:rsidRDefault="00283A67" w:rsidP="00AF6D50">
          <w:pPr>
            <w:pStyle w:val="Encabezado"/>
            <w:rPr>
              <w:rFonts w:ascii="Arial" w:hAnsi="Arial" w:cs="Arial"/>
            </w:rPr>
          </w:pPr>
        </w:p>
      </w:tc>
      <w:tc>
        <w:tcPr>
          <w:tcW w:w="2292" w:type="dxa"/>
        </w:tcPr>
        <w:p w:rsidR="00283A67" w:rsidRPr="008B32AC" w:rsidRDefault="0044713E" w:rsidP="00AF6D50">
          <w:pPr>
            <w:pStyle w:val="Encabezado"/>
            <w:rPr>
              <w:rFonts w:ascii="Arial" w:hAnsi="Arial" w:cs="Arial"/>
            </w:rPr>
          </w:pPr>
          <w:r>
            <w:rPr>
              <w:rFonts w:ascii="Arial" w:hAnsi="Arial" w:cs="Arial"/>
            </w:rPr>
            <w:t>Fecha:28/01/2020</w:t>
          </w:r>
        </w:p>
      </w:tc>
    </w:tr>
    <w:tr w:rsidR="00283A67" w:rsidRPr="00F30498" w:rsidTr="00283A67">
      <w:tc>
        <w:tcPr>
          <w:tcW w:w="2518" w:type="dxa"/>
          <w:vMerge/>
        </w:tcPr>
        <w:p w:rsidR="00283A67" w:rsidRPr="00F30498" w:rsidRDefault="00283A67" w:rsidP="00AF6D50">
          <w:pPr>
            <w:pStyle w:val="Encabezado"/>
            <w:rPr>
              <w:rFonts w:ascii="Arial" w:hAnsi="Arial" w:cs="Arial"/>
            </w:rPr>
          </w:pPr>
        </w:p>
      </w:tc>
      <w:tc>
        <w:tcPr>
          <w:tcW w:w="4512" w:type="dxa"/>
          <w:vMerge/>
        </w:tcPr>
        <w:p w:rsidR="00283A67" w:rsidRPr="00F30498" w:rsidRDefault="00283A67" w:rsidP="00AF6D50">
          <w:pPr>
            <w:pStyle w:val="Encabezado"/>
            <w:rPr>
              <w:rFonts w:ascii="Arial" w:hAnsi="Arial" w:cs="Arial"/>
            </w:rPr>
          </w:pPr>
        </w:p>
      </w:tc>
      <w:tc>
        <w:tcPr>
          <w:tcW w:w="2292" w:type="dxa"/>
        </w:tcPr>
        <w:p w:rsidR="00283A67" w:rsidRPr="008B32AC" w:rsidRDefault="00283A67" w:rsidP="00AF6D50">
          <w:pPr>
            <w:pStyle w:val="Encabezado"/>
            <w:rPr>
              <w:rFonts w:ascii="Arial" w:hAnsi="Arial" w:cs="Arial"/>
            </w:rPr>
          </w:pPr>
          <w:r w:rsidRPr="008B32AC">
            <w:rPr>
              <w:rFonts w:ascii="Arial" w:hAnsi="Arial" w:cs="Arial"/>
            </w:rPr>
            <w:t>Versión: 3.0</w:t>
          </w:r>
        </w:p>
      </w:tc>
    </w:tr>
    <w:tr w:rsidR="00283A67" w:rsidRPr="00F30498" w:rsidTr="00283A67">
      <w:tc>
        <w:tcPr>
          <w:tcW w:w="2518" w:type="dxa"/>
          <w:vMerge/>
        </w:tcPr>
        <w:p w:rsidR="00283A67" w:rsidRPr="00F30498" w:rsidRDefault="00283A67" w:rsidP="00AF6D50">
          <w:pPr>
            <w:pStyle w:val="Encabezado"/>
            <w:rPr>
              <w:rFonts w:ascii="Arial" w:hAnsi="Arial" w:cs="Arial"/>
            </w:rPr>
          </w:pPr>
        </w:p>
      </w:tc>
      <w:tc>
        <w:tcPr>
          <w:tcW w:w="4512" w:type="dxa"/>
          <w:vMerge/>
        </w:tcPr>
        <w:p w:rsidR="00283A67" w:rsidRPr="00F30498" w:rsidRDefault="00283A67" w:rsidP="00AF6D50">
          <w:pPr>
            <w:pStyle w:val="Encabezado"/>
            <w:rPr>
              <w:rFonts w:ascii="Arial" w:hAnsi="Arial" w:cs="Arial"/>
            </w:rPr>
          </w:pPr>
        </w:p>
      </w:tc>
      <w:tc>
        <w:tcPr>
          <w:tcW w:w="2292" w:type="dxa"/>
        </w:tcPr>
        <w:p w:rsidR="00283A67" w:rsidRPr="008B32AC" w:rsidRDefault="00283A67" w:rsidP="00AF6D50">
          <w:pPr>
            <w:rPr>
              <w:rFonts w:ascii="Arial" w:hAnsi="Arial" w:cs="Arial"/>
            </w:rPr>
          </w:pPr>
          <w:r w:rsidRPr="008B32AC">
            <w:rPr>
              <w:rFonts w:ascii="Arial" w:hAnsi="Arial" w:cs="Arial"/>
            </w:rPr>
            <w:t xml:space="preserve">Página: </w:t>
          </w:r>
          <w:r w:rsidRPr="008B32AC">
            <w:rPr>
              <w:rFonts w:ascii="Arial" w:hAnsi="Arial" w:cs="Arial"/>
            </w:rPr>
            <w:fldChar w:fldCharType="begin"/>
          </w:r>
          <w:r w:rsidRPr="008B32AC">
            <w:rPr>
              <w:rFonts w:ascii="Arial" w:hAnsi="Arial" w:cs="Arial"/>
            </w:rPr>
            <w:instrText xml:space="preserve"> PAGE </w:instrText>
          </w:r>
          <w:r w:rsidRPr="008B32AC">
            <w:rPr>
              <w:rFonts w:ascii="Arial" w:hAnsi="Arial" w:cs="Arial"/>
            </w:rPr>
            <w:fldChar w:fldCharType="separate"/>
          </w:r>
          <w:r w:rsidR="007E5452">
            <w:rPr>
              <w:rFonts w:ascii="Arial" w:hAnsi="Arial" w:cs="Arial"/>
              <w:noProof/>
            </w:rPr>
            <w:t>5</w:t>
          </w:r>
          <w:r w:rsidRPr="008B32AC">
            <w:rPr>
              <w:rFonts w:ascii="Arial" w:hAnsi="Arial" w:cs="Arial"/>
              <w:noProof/>
            </w:rPr>
            <w:fldChar w:fldCharType="end"/>
          </w:r>
          <w:r w:rsidRPr="008B32AC">
            <w:rPr>
              <w:rFonts w:ascii="Arial" w:hAnsi="Arial" w:cs="Arial"/>
            </w:rPr>
            <w:t xml:space="preserve"> de </w:t>
          </w:r>
          <w:r w:rsidRPr="008B32AC">
            <w:rPr>
              <w:rFonts w:ascii="Arial" w:hAnsi="Arial" w:cs="Arial"/>
            </w:rPr>
            <w:fldChar w:fldCharType="begin"/>
          </w:r>
          <w:r w:rsidRPr="008B32AC">
            <w:rPr>
              <w:rFonts w:ascii="Arial" w:hAnsi="Arial" w:cs="Arial"/>
            </w:rPr>
            <w:instrText xml:space="preserve"> NUMPAGES  </w:instrText>
          </w:r>
          <w:r w:rsidRPr="008B32AC">
            <w:rPr>
              <w:rFonts w:ascii="Arial" w:hAnsi="Arial" w:cs="Arial"/>
            </w:rPr>
            <w:fldChar w:fldCharType="separate"/>
          </w:r>
          <w:r w:rsidR="007E5452">
            <w:rPr>
              <w:rFonts w:ascii="Arial" w:hAnsi="Arial" w:cs="Arial"/>
              <w:noProof/>
            </w:rPr>
            <w:t>8</w:t>
          </w:r>
          <w:r w:rsidRPr="008B32AC">
            <w:rPr>
              <w:rFonts w:ascii="Arial" w:hAnsi="Arial" w:cs="Arial"/>
              <w:noProof/>
            </w:rPr>
            <w:fldChar w:fldCharType="end"/>
          </w:r>
        </w:p>
        <w:p w:rsidR="00283A67" w:rsidRPr="008B32AC" w:rsidRDefault="00283A67" w:rsidP="00AF6D50">
          <w:pPr>
            <w:pStyle w:val="Encabezado"/>
            <w:rPr>
              <w:rFonts w:ascii="Arial" w:hAnsi="Arial" w:cs="Arial"/>
            </w:rPr>
          </w:pPr>
        </w:p>
      </w:tc>
    </w:tr>
  </w:tbl>
  <w:p w:rsidR="00283A67" w:rsidRDefault="00283A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1"/>
      <w:gridCol w:w="2274"/>
    </w:tblGrid>
    <w:tr w:rsidR="00283A67" w:rsidRPr="00F30498" w:rsidTr="00AF6D50">
      <w:tc>
        <w:tcPr>
          <w:tcW w:w="2518" w:type="dxa"/>
          <w:vMerge w:val="restart"/>
          <w:vAlign w:val="center"/>
        </w:tcPr>
        <w:p w:rsidR="00283A67" w:rsidRPr="00AF6D50" w:rsidRDefault="00283A67" w:rsidP="00AF6D50">
          <w:pPr>
            <w:pStyle w:val="Encabezado"/>
            <w:rPr>
              <w:rFonts w:ascii="Arial" w:hAnsi="Arial" w:cs="Arial"/>
              <w:color w:val="000000"/>
            </w:rPr>
          </w:pPr>
          <w:r w:rsidRPr="00CA5AE9">
            <w:rPr>
              <w:rFonts w:ascii="Cambria" w:hAnsi="Cambria"/>
              <w:noProof/>
            </w:rPr>
            <w:drawing>
              <wp:anchor distT="0" distB="0" distL="114300" distR="114300" simplePos="0" relativeHeight="251659264" behindDoc="1" locked="0" layoutInCell="1" allowOverlap="1">
                <wp:simplePos x="0" y="0"/>
                <wp:positionH relativeFrom="column">
                  <wp:posOffset>35560</wp:posOffset>
                </wp:positionH>
                <wp:positionV relativeFrom="paragraph">
                  <wp:posOffset>-71755</wp:posOffset>
                </wp:positionV>
                <wp:extent cx="1582420" cy="3333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283A67" w:rsidRPr="00F30498" w:rsidRDefault="00283A67">
          <w:pPr>
            <w:pStyle w:val="Encabezado"/>
            <w:rPr>
              <w:rFonts w:ascii="Arial" w:hAnsi="Arial" w:cs="Arial"/>
            </w:rPr>
          </w:pPr>
        </w:p>
        <w:p w:rsidR="00283A67" w:rsidRPr="00F30498" w:rsidRDefault="00283A67" w:rsidP="00AF6D50">
          <w:pPr>
            <w:pStyle w:val="Encabezado"/>
            <w:jc w:val="center"/>
            <w:rPr>
              <w:rFonts w:ascii="Arial" w:hAnsi="Arial" w:cs="Arial"/>
              <w:b/>
            </w:rPr>
          </w:pPr>
          <w:r w:rsidRPr="00F30498">
            <w:rPr>
              <w:rFonts w:ascii="Arial" w:hAnsi="Arial" w:cs="Arial"/>
              <w:b/>
            </w:rPr>
            <w:t xml:space="preserve">PLAN </w:t>
          </w:r>
          <w:r w:rsidR="006E425E">
            <w:rPr>
              <w:rFonts w:ascii="Arial" w:hAnsi="Arial" w:cs="Arial"/>
              <w:b/>
            </w:rPr>
            <w:t>ANUAL DE VACANTES 2019</w:t>
          </w:r>
        </w:p>
      </w:tc>
      <w:tc>
        <w:tcPr>
          <w:tcW w:w="2292" w:type="dxa"/>
        </w:tcPr>
        <w:p w:rsidR="00283A67" w:rsidRPr="005E6B52" w:rsidRDefault="00283A67">
          <w:pPr>
            <w:pStyle w:val="Encabezado"/>
            <w:rPr>
              <w:rFonts w:ascii="Arial" w:hAnsi="Arial" w:cs="Arial"/>
            </w:rPr>
          </w:pPr>
          <w:r w:rsidRPr="005E6B52">
            <w:rPr>
              <w:rFonts w:ascii="Arial" w:hAnsi="Arial" w:cs="Arial"/>
            </w:rPr>
            <w:t>Codigo:H06-PL0</w:t>
          </w:r>
          <w:r w:rsidR="005E6B52" w:rsidRPr="005E6B52">
            <w:rPr>
              <w:rFonts w:ascii="Arial" w:hAnsi="Arial" w:cs="Arial"/>
            </w:rPr>
            <w:t>2</w:t>
          </w:r>
        </w:p>
      </w:tc>
    </w:tr>
    <w:tr w:rsidR="00283A67" w:rsidRPr="00F30498" w:rsidTr="00410407">
      <w:tc>
        <w:tcPr>
          <w:tcW w:w="2518" w:type="dxa"/>
          <w:vMerge/>
        </w:tcPr>
        <w:p w:rsidR="00283A67" w:rsidRPr="00F30498" w:rsidRDefault="00283A67">
          <w:pPr>
            <w:pStyle w:val="Encabezado"/>
            <w:rPr>
              <w:rFonts w:ascii="Arial" w:hAnsi="Arial" w:cs="Arial"/>
            </w:rPr>
          </w:pPr>
        </w:p>
      </w:tc>
      <w:tc>
        <w:tcPr>
          <w:tcW w:w="4512" w:type="dxa"/>
          <w:vMerge/>
        </w:tcPr>
        <w:p w:rsidR="00283A67" w:rsidRPr="00F30498" w:rsidRDefault="00283A67">
          <w:pPr>
            <w:pStyle w:val="Encabezado"/>
            <w:rPr>
              <w:rFonts w:ascii="Arial" w:hAnsi="Arial" w:cs="Arial"/>
            </w:rPr>
          </w:pPr>
        </w:p>
      </w:tc>
      <w:tc>
        <w:tcPr>
          <w:tcW w:w="2292" w:type="dxa"/>
        </w:tcPr>
        <w:p w:rsidR="00283A67" w:rsidRPr="005E6B52" w:rsidRDefault="005E6B52" w:rsidP="00556EA0">
          <w:pPr>
            <w:pStyle w:val="Encabezado"/>
            <w:rPr>
              <w:rFonts w:ascii="Arial" w:hAnsi="Arial" w:cs="Arial"/>
            </w:rPr>
          </w:pPr>
          <w:r w:rsidRPr="005E6B52">
            <w:rPr>
              <w:rFonts w:ascii="Arial" w:hAnsi="Arial" w:cs="Arial"/>
            </w:rPr>
            <w:t>Fecha:28/01</w:t>
          </w:r>
          <w:r w:rsidR="00945356">
            <w:rPr>
              <w:rFonts w:ascii="Arial" w:hAnsi="Arial" w:cs="Arial"/>
            </w:rPr>
            <w:t>/2020</w:t>
          </w:r>
        </w:p>
      </w:tc>
    </w:tr>
    <w:tr w:rsidR="00283A67" w:rsidRPr="00F30498" w:rsidTr="00410407">
      <w:tc>
        <w:tcPr>
          <w:tcW w:w="2518" w:type="dxa"/>
          <w:vMerge/>
        </w:tcPr>
        <w:p w:rsidR="00283A67" w:rsidRPr="00F30498" w:rsidRDefault="00283A67">
          <w:pPr>
            <w:pStyle w:val="Encabezado"/>
            <w:rPr>
              <w:rFonts w:ascii="Arial" w:hAnsi="Arial" w:cs="Arial"/>
            </w:rPr>
          </w:pPr>
        </w:p>
      </w:tc>
      <w:tc>
        <w:tcPr>
          <w:tcW w:w="4512" w:type="dxa"/>
          <w:vMerge/>
        </w:tcPr>
        <w:p w:rsidR="00283A67" w:rsidRPr="00F30498" w:rsidRDefault="00283A67">
          <w:pPr>
            <w:pStyle w:val="Encabezado"/>
            <w:rPr>
              <w:rFonts w:ascii="Arial" w:hAnsi="Arial" w:cs="Arial"/>
            </w:rPr>
          </w:pPr>
        </w:p>
      </w:tc>
      <w:tc>
        <w:tcPr>
          <w:tcW w:w="2292" w:type="dxa"/>
        </w:tcPr>
        <w:p w:rsidR="00283A67" w:rsidRPr="005E6B52" w:rsidRDefault="005E6B52">
          <w:pPr>
            <w:pStyle w:val="Encabezado"/>
            <w:rPr>
              <w:rFonts w:ascii="Arial" w:hAnsi="Arial" w:cs="Arial"/>
            </w:rPr>
          </w:pPr>
          <w:r w:rsidRPr="005E6B52">
            <w:rPr>
              <w:rFonts w:ascii="Arial" w:hAnsi="Arial" w:cs="Arial"/>
            </w:rPr>
            <w:t>Versión: 1</w:t>
          </w:r>
          <w:r w:rsidR="00283A67" w:rsidRPr="005E6B52">
            <w:rPr>
              <w:rFonts w:ascii="Arial" w:hAnsi="Arial" w:cs="Arial"/>
            </w:rPr>
            <w:t>.0</w:t>
          </w:r>
        </w:p>
      </w:tc>
    </w:tr>
    <w:tr w:rsidR="00283A67" w:rsidRPr="00F30498" w:rsidTr="00410407">
      <w:tc>
        <w:tcPr>
          <w:tcW w:w="2518" w:type="dxa"/>
          <w:vMerge/>
        </w:tcPr>
        <w:p w:rsidR="00283A67" w:rsidRPr="00F30498" w:rsidRDefault="00283A67">
          <w:pPr>
            <w:pStyle w:val="Encabezado"/>
            <w:rPr>
              <w:rFonts w:ascii="Arial" w:hAnsi="Arial" w:cs="Arial"/>
            </w:rPr>
          </w:pPr>
        </w:p>
      </w:tc>
      <w:tc>
        <w:tcPr>
          <w:tcW w:w="4512" w:type="dxa"/>
          <w:vMerge/>
        </w:tcPr>
        <w:p w:rsidR="00283A67" w:rsidRPr="00F30498" w:rsidRDefault="00283A67">
          <w:pPr>
            <w:pStyle w:val="Encabezado"/>
            <w:rPr>
              <w:rFonts w:ascii="Arial" w:hAnsi="Arial" w:cs="Arial"/>
            </w:rPr>
          </w:pPr>
        </w:p>
      </w:tc>
      <w:tc>
        <w:tcPr>
          <w:tcW w:w="2292" w:type="dxa"/>
        </w:tcPr>
        <w:p w:rsidR="00283A67" w:rsidRPr="005E6B52" w:rsidRDefault="00283A67">
          <w:pPr>
            <w:rPr>
              <w:rFonts w:ascii="Arial" w:hAnsi="Arial" w:cs="Arial"/>
            </w:rPr>
          </w:pPr>
          <w:r w:rsidRPr="005E6B52">
            <w:rPr>
              <w:rFonts w:ascii="Arial" w:hAnsi="Arial" w:cs="Arial"/>
            </w:rPr>
            <w:t xml:space="preserve">Página: </w:t>
          </w:r>
          <w:r w:rsidRPr="005E6B52">
            <w:rPr>
              <w:rFonts w:ascii="Arial" w:hAnsi="Arial" w:cs="Arial"/>
            </w:rPr>
            <w:fldChar w:fldCharType="begin"/>
          </w:r>
          <w:r w:rsidRPr="005E6B52">
            <w:rPr>
              <w:rFonts w:ascii="Arial" w:hAnsi="Arial" w:cs="Arial"/>
            </w:rPr>
            <w:instrText xml:space="preserve"> PAGE </w:instrText>
          </w:r>
          <w:r w:rsidRPr="005E6B52">
            <w:rPr>
              <w:rFonts w:ascii="Arial" w:hAnsi="Arial" w:cs="Arial"/>
            </w:rPr>
            <w:fldChar w:fldCharType="separate"/>
          </w:r>
          <w:r w:rsidR="007E5452">
            <w:rPr>
              <w:rFonts w:ascii="Arial" w:hAnsi="Arial" w:cs="Arial"/>
              <w:noProof/>
            </w:rPr>
            <w:t>1</w:t>
          </w:r>
          <w:r w:rsidRPr="005E6B52">
            <w:rPr>
              <w:rFonts w:ascii="Arial" w:hAnsi="Arial" w:cs="Arial"/>
              <w:noProof/>
            </w:rPr>
            <w:fldChar w:fldCharType="end"/>
          </w:r>
          <w:r w:rsidRPr="005E6B52">
            <w:rPr>
              <w:rFonts w:ascii="Arial" w:hAnsi="Arial" w:cs="Arial"/>
            </w:rPr>
            <w:t xml:space="preserve"> de </w:t>
          </w:r>
          <w:r w:rsidRPr="005E6B52">
            <w:rPr>
              <w:rFonts w:ascii="Arial" w:hAnsi="Arial" w:cs="Arial"/>
            </w:rPr>
            <w:fldChar w:fldCharType="begin"/>
          </w:r>
          <w:r w:rsidRPr="005E6B52">
            <w:rPr>
              <w:rFonts w:ascii="Arial" w:hAnsi="Arial" w:cs="Arial"/>
            </w:rPr>
            <w:instrText xml:space="preserve"> NUMPAGES  </w:instrText>
          </w:r>
          <w:r w:rsidRPr="005E6B52">
            <w:rPr>
              <w:rFonts w:ascii="Arial" w:hAnsi="Arial" w:cs="Arial"/>
            </w:rPr>
            <w:fldChar w:fldCharType="separate"/>
          </w:r>
          <w:r w:rsidR="007E5452">
            <w:rPr>
              <w:rFonts w:ascii="Arial" w:hAnsi="Arial" w:cs="Arial"/>
              <w:noProof/>
            </w:rPr>
            <w:t>8</w:t>
          </w:r>
          <w:r w:rsidRPr="005E6B52">
            <w:rPr>
              <w:rFonts w:ascii="Arial" w:hAnsi="Arial" w:cs="Arial"/>
              <w:noProof/>
            </w:rPr>
            <w:fldChar w:fldCharType="end"/>
          </w:r>
        </w:p>
        <w:p w:rsidR="00283A67" w:rsidRPr="005E6B52" w:rsidRDefault="00283A67">
          <w:pPr>
            <w:pStyle w:val="Encabezado"/>
            <w:rPr>
              <w:rFonts w:ascii="Arial" w:hAnsi="Arial" w:cs="Arial"/>
            </w:rPr>
          </w:pPr>
        </w:p>
      </w:tc>
    </w:tr>
  </w:tbl>
  <w:p w:rsidR="00283A67" w:rsidRDefault="00283A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4EC"/>
    <w:multiLevelType w:val="hybridMultilevel"/>
    <w:tmpl w:val="765080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30E6A"/>
    <w:multiLevelType w:val="hybridMultilevel"/>
    <w:tmpl w:val="6FB84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441546"/>
    <w:multiLevelType w:val="hybridMultilevel"/>
    <w:tmpl w:val="9E8CE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9D583C"/>
    <w:multiLevelType w:val="hybridMultilevel"/>
    <w:tmpl w:val="9AA2E0CC"/>
    <w:lvl w:ilvl="0" w:tplc="74905CFE">
      <w:start w:val="1"/>
      <w:numFmt w:val="decimal"/>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89E488B"/>
    <w:multiLevelType w:val="hybridMultilevel"/>
    <w:tmpl w:val="DD161B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F82350"/>
    <w:multiLevelType w:val="multilevel"/>
    <w:tmpl w:val="C83E7D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D616809"/>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D37E96"/>
    <w:multiLevelType w:val="multilevel"/>
    <w:tmpl w:val="C83E7D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E5E43B9"/>
    <w:multiLevelType w:val="hybridMultilevel"/>
    <w:tmpl w:val="157CAF30"/>
    <w:lvl w:ilvl="0" w:tplc="F236C8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6F372A"/>
    <w:multiLevelType w:val="hybridMultilevel"/>
    <w:tmpl w:val="ED964596"/>
    <w:lvl w:ilvl="0" w:tplc="F6C6AB0E">
      <w:start w:val="1"/>
      <w:numFmt w:val="decimal"/>
      <w:lvlText w:val="%1."/>
      <w:lvlJc w:val="left"/>
      <w:pPr>
        <w:tabs>
          <w:tab w:val="num" w:pos="720"/>
        </w:tabs>
        <w:ind w:left="720" w:hanging="360"/>
      </w:pPr>
      <w:rPr>
        <w:rFonts w:hint="default"/>
      </w:rPr>
    </w:lvl>
    <w:lvl w:ilvl="1" w:tplc="C2F60DA8">
      <w:numFmt w:val="none"/>
      <w:lvlText w:val=""/>
      <w:lvlJc w:val="left"/>
      <w:pPr>
        <w:tabs>
          <w:tab w:val="num" w:pos="360"/>
        </w:tabs>
      </w:pPr>
    </w:lvl>
    <w:lvl w:ilvl="2" w:tplc="3EF6D89E">
      <w:numFmt w:val="none"/>
      <w:lvlText w:val=""/>
      <w:lvlJc w:val="left"/>
      <w:pPr>
        <w:tabs>
          <w:tab w:val="num" w:pos="360"/>
        </w:tabs>
      </w:pPr>
    </w:lvl>
    <w:lvl w:ilvl="3" w:tplc="A4C4A58A">
      <w:numFmt w:val="none"/>
      <w:lvlText w:val=""/>
      <w:lvlJc w:val="left"/>
      <w:pPr>
        <w:tabs>
          <w:tab w:val="num" w:pos="360"/>
        </w:tabs>
      </w:pPr>
    </w:lvl>
    <w:lvl w:ilvl="4" w:tplc="4344FFC8">
      <w:numFmt w:val="none"/>
      <w:lvlText w:val=""/>
      <w:lvlJc w:val="left"/>
      <w:pPr>
        <w:tabs>
          <w:tab w:val="num" w:pos="360"/>
        </w:tabs>
      </w:pPr>
    </w:lvl>
    <w:lvl w:ilvl="5" w:tplc="38381AEA">
      <w:numFmt w:val="none"/>
      <w:lvlText w:val=""/>
      <w:lvlJc w:val="left"/>
      <w:pPr>
        <w:tabs>
          <w:tab w:val="num" w:pos="360"/>
        </w:tabs>
      </w:pPr>
    </w:lvl>
    <w:lvl w:ilvl="6" w:tplc="C4860138">
      <w:numFmt w:val="none"/>
      <w:lvlText w:val=""/>
      <w:lvlJc w:val="left"/>
      <w:pPr>
        <w:tabs>
          <w:tab w:val="num" w:pos="360"/>
        </w:tabs>
      </w:pPr>
    </w:lvl>
    <w:lvl w:ilvl="7" w:tplc="2758E2F6">
      <w:numFmt w:val="none"/>
      <w:lvlText w:val=""/>
      <w:lvlJc w:val="left"/>
      <w:pPr>
        <w:tabs>
          <w:tab w:val="num" w:pos="360"/>
        </w:tabs>
      </w:pPr>
    </w:lvl>
    <w:lvl w:ilvl="8" w:tplc="7F6CF620">
      <w:numFmt w:val="none"/>
      <w:lvlText w:val=""/>
      <w:lvlJc w:val="left"/>
      <w:pPr>
        <w:tabs>
          <w:tab w:val="num" w:pos="360"/>
        </w:tabs>
      </w:pPr>
    </w:lvl>
  </w:abstractNum>
  <w:abstractNum w:abstractNumId="10" w15:restartNumberingAfterBreak="0">
    <w:nsid w:val="31A65CF6"/>
    <w:multiLevelType w:val="hybridMultilevel"/>
    <w:tmpl w:val="5F300F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76F63D9"/>
    <w:multiLevelType w:val="multilevel"/>
    <w:tmpl w:val="88E655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15:restartNumberingAfterBreak="0">
    <w:nsid w:val="3B9E4F3F"/>
    <w:multiLevelType w:val="hybridMultilevel"/>
    <w:tmpl w:val="D5DCE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DF5A9E"/>
    <w:multiLevelType w:val="hybridMultilevel"/>
    <w:tmpl w:val="6A687D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480DE6"/>
    <w:multiLevelType w:val="hybridMultilevel"/>
    <w:tmpl w:val="CA8A94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E369E"/>
    <w:multiLevelType w:val="hybridMultilevel"/>
    <w:tmpl w:val="2F4E0D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20E57DD"/>
    <w:multiLevelType w:val="hybridMultilevel"/>
    <w:tmpl w:val="F3E2E84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422B36D4"/>
    <w:multiLevelType w:val="hybridMultilevel"/>
    <w:tmpl w:val="4BDCC340"/>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912F2E"/>
    <w:multiLevelType w:val="hybridMultilevel"/>
    <w:tmpl w:val="5D282E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4A1E24E0"/>
    <w:multiLevelType w:val="hybridMultilevel"/>
    <w:tmpl w:val="AFE8FACC"/>
    <w:lvl w:ilvl="0" w:tplc="0C0A0017">
      <w:start w:val="1"/>
      <w:numFmt w:val="lowerLetter"/>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20" w15:restartNumberingAfterBreak="0">
    <w:nsid w:val="4B63648A"/>
    <w:multiLevelType w:val="hybridMultilevel"/>
    <w:tmpl w:val="B31257A8"/>
    <w:lvl w:ilvl="0" w:tplc="C960029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F3D0F4D"/>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1D1514"/>
    <w:multiLevelType w:val="multilevel"/>
    <w:tmpl w:val="E4BA6E44"/>
    <w:lvl w:ilvl="0">
      <w:start w:val="2"/>
      <w:numFmt w:val="decimal"/>
      <w:lvlText w:val="%1."/>
      <w:lvlJc w:val="left"/>
      <w:pPr>
        <w:ind w:left="390" w:hanging="390"/>
      </w:pPr>
      <w:rPr>
        <w:rFonts w:ascii="TimesNewRomanPSMT" w:hAnsi="TimesNewRomanPSMT" w:cs="TimesNewRomanPSMT" w:hint="default"/>
        <w:b/>
        <w:color w:val="auto"/>
        <w:u w:val="none"/>
      </w:rPr>
    </w:lvl>
    <w:lvl w:ilvl="1">
      <w:start w:val="1"/>
      <w:numFmt w:val="decimal"/>
      <w:lvlText w:val="%1.%2."/>
      <w:lvlJc w:val="left"/>
      <w:pPr>
        <w:ind w:left="720" w:hanging="720"/>
      </w:pPr>
      <w:rPr>
        <w:rFonts w:ascii="TimesNewRomanPSMT" w:hAnsi="TimesNewRomanPSMT" w:cs="TimesNewRomanPSMT" w:hint="default"/>
        <w:b/>
        <w:color w:val="auto"/>
        <w:u w:val="none"/>
      </w:rPr>
    </w:lvl>
    <w:lvl w:ilvl="2">
      <w:start w:val="1"/>
      <w:numFmt w:val="decimal"/>
      <w:lvlText w:val="%1.%2.%3."/>
      <w:lvlJc w:val="left"/>
      <w:pPr>
        <w:ind w:left="720" w:hanging="720"/>
      </w:pPr>
      <w:rPr>
        <w:rFonts w:ascii="TimesNewRomanPSMT" w:hAnsi="TimesNewRomanPSMT" w:cs="TimesNewRomanPSMT" w:hint="default"/>
        <w:b w:val="0"/>
        <w:color w:val="auto"/>
        <w:u w:val="none"/>
      </w:rPr>
    </w:lvl>
    <w:lvl w:ilvl="3">
      <w:start w:val="1"/>
      <w:numFmt w:val="decimal"/>
      <w:lvlText w:val="%1.%2.%3.%4."/>
      <w:lvlJc w:val="left"/>
      <w:pPr>
        <w:ind w:left="1080" w:hanging="1080"/>
      </w:pPr>
      <w:rPr>
        <w:rFonts w:ascii="TimesNewRomanPSMT" w:hAnsi="TimesNewRomanPSMT" w:cs="TimesNewRomanPSMT" w:hint="default"/>
        <w:b w:val="0"/>
        <w:color w:val="auto"/>
        <w:u w:val="none"/>
      </w:rPr>
    </w:lvl>
    <w:lvl w:ilvl="4">
      <w:start w:val="1"/>
      <w:numFmt w:val="decimal"/>
      <w:lvlText w:val="%1.%2.%3.%4.%5."/>
      <w:lvlJc w:val="left"/>
      <w:pPr>
        <w:ind w:left="1080" w:hanging="1080"/>
      </w:pPr>
      <w:rPr>
        <w:rFonts w:ascii="TimesNewRomanPSMT" w:hAnsi="TimesNewRomanPSMT" w:cs="TimesNewRomanPSMT" w:hint="default"/>
        <w:b w:val="0"/>
        <w:color w:val="auto"/>
        <w:u w:val="none"/>
      </w:rPr>
    </w:lvl>
    <w:lvl w:ilvl="5">
      <w:start w:val="1"/>
      <w:numFmt w:val="decimal"/>
      <w:lvlText w:val="%1.%2.%3.%4.%5.%6."/>
      <w:lvlJc w:val="left"/>
      <w:pPr>
        <w:ind w:left="1440" w:hanging="1440"/>
      </w:pPr>
      <w:rPr>
        <w:rFonts w:ascii="TimesNewRomanPSMT" w:hAnsi="TimesNewRomanPSMT" w:cs="TimesNewRomanPSMT" w:hint="default"/>
        <w:b w:val="0"/>
        <w:color w:val="auto"/>
        <w:u w:val="none"/>
      </w:rPr>
    </w:lvl>
    <w:lvl w:ilvl="6">
      <w:start w:val="1"/>
      <w:numFmt w:val="decimal"/>
      <w:lvlText w:val="%1.%2.%3.%4.%5.%6.%7."/>
      <w:lvlJc w:val="left"/>
      <w:pPr>
        <w:ind w:left="1440" w:hanging="1440"/>
      </w:pPr>
      <w:rPr>
        <w:rFonts w:ascii="TimesNewRomanPSMT" w:hAnsi="TimesNewRomanPSMT" w:cs="TimesNewRomanPSMT" w:hint="default"/>
        <w:b w:val="0"/>
        <w:color w:val="auto"/>
        <w:u w:val="none"/>
      </w:rPr>
    </w:lvl>
    <w:lvl w:ilvl="7">
      <w:start w:val="1"/>
      <w:numFmt w:val="decimal"/>
      <w:lvlText w:val="%1.%2.%3.%4.%5.%6.%7.%8."/>
      <w:lvlJc w:val="left"/>
      <w:pPr>
        <w:ind w:left="1800" w:hanging="1800"/>
      </w:pPr>
      <w:rPr>
        <w:rFonts w:ascii="TimesNewRomanPSMT" w:hAnsi="TimesNewRomanPSMT" w:cs="TimesNewRomanPSMT" w:hint="default"/>
        <w:b w:val="0"/>
        <w:color w:val="auto"/>
        <w:u w:val="none"/>
      </w:rPr>
    </w:lvl>
    <w:lvl w:ilvl="8">
      <w:start w:val="1"/>
      <w:numFmt w:val="decimal"/>
      <w:lvlText w:val="%1.%2.%3.%4.%5.%6.%7.%8.%9."/>
      <w:lvlJc w:val="left"/>
      <w:pPr>
        <w:ind w:left="2160" w:hanging="2160"/>
      </w:pPr>
      <w:rPr>
        <w:rFonts w:ascii="TimesNewRomanPSMT" w:hAnsi="TimesNewRomanPSMT" w:cs="TimesNewRomanPSMT" w:hint="default"/>
        <w:b w:val="0"/>
        <w:color w:val="auto"/>
        <w:u w:val="none"/>
      </w:rPr>
    </w:lvl>
  </w:abstractNum>
  <w:abstractNum w:abstractNumId="23" w15:restartNumberingAfterBreak="0">
    <w:nsid w:val="569F6311"/>
    <w:multiLevelType w:val="hybridMultilevel"/>
    <w:tmpl w:val="8286B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462E71"/>
    <w:multiLevelType w:val="hybridMultilevel"/>
    <w:tmpl w:val="C644D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413020D"/>
    <w:multiLevelType w:val="hybridMultilevel"/>
    <w:tmpl w:val="DC842F5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13F61"/>
    <w:multiLevelType w:val="hybridMultilevel"/>
    <w:tmpl w:val="403ED87E"/>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3D7830"/>
    <w:multiLevelType w:val="hybridMultilevel"/>
    <w:tmpl w:val="3CA4BAE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67974C92"/>
    <w:multiLevelType w:val="multilevel"/>
    <w:tmpl w:val="671610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9" w15:restartNumberingAfterBreak="0">
    <w:nsid w:val="67B54905"/>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A42E0D"/>
    <w:multiLevelType w:val="hybridMultilevel"/>
    <w:tmpl w:val="BEBA9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3103DC"/>
    <w:multiLevelType w:val="hybridMultilevel"/>
    <w:tmpl w:val="97AAC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884000"/>
    <w:multiLevelType w:val="multilevel"/>
    <w:tmpl w:val="1842F530"/>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6A74740"/>
    <w:multiLevelType w:val="hybridMultilevel"/>
    <w:tmpl w:val="37E812B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B36B2B"/>
    <w:multiLevelType w:val="hybridMultilevel"/>
    <w:tmpl w:val="3E4AE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8"/>
  </w:num>
  <w:num w:numId="4">
    <w:abstractNumId w:val="32"/>
  </w:num>
  <w:num w:numId="5">
    <w:abstractNumId w:val="14"/>
  </w:num>
  <w:num w:numId="6">
    <w:abstractNumId w:val="26"/>
  </w:num>
  <w:num w:numId="7">
    <w:abstractNumId w:val="10"/>
  </w:num>
  <w:num w:numId="8">
    <w:abstractNumId w:val="7"/>
  </w:num>
  <w:num w:numId="9">
    <w:abstractNumId w:val="5"/>
  </w:num>
  <w:num w:numId="10">
    <w:abstractNumId w:val="15"/>
  </w:num>
  <w:num w:numId="11">
    <w:abstractNumId w:val="3"/>
  </w:num>
  <w:num w:numId="12">
    <w:abstractNumId w:val="25"/>
  </w:num>
  <w:num w:numId="13">
    <w:abstractNumId w:val="33"/>
  </w:num>
  <w:num w:numId="14">
    <w:abstractNumId w:val="17"/>
  </w:num>
  <w:num w:numId="15">
    <w:abstractNumId w:val="31"/>
  </w:num>
  <w:num w:numId="16">
    <w:abstractNumId w:val="19"/>
  </w:num>
  <w:num w:numId="17">
    <w:abstractNumId w:val="24"/>
  </w:num>
  <w:num w:numId="18">
    <w:abstractNumId w:val="22"/>
  </w:num>
  <w:num w:numId="19">
    <w:abstractNumId w:val="23"/>
  </w:num>
  <w:num w:numId="20">
    <w:abstractNumId w:val="12"/>
  </w:num>
  <w:num w:numId="21">
    <w:abstractNumId w:val="2"/>
  </w:num>
  <w:num w:numId="22">
    <w:abstractNumId w:val="30"/>
  </w:num>
  <w:num w:numId="23">
    <w:abstractNumId w:val="27"/>
  </w:num>
  <w:num w:numId="24">
    <w:abstractNumId w:val="18"/>
  </w:num>
  <w:num w:numId="25">
    <w:abstractNumId w:val="1"/>
  </w:num>
  <w:num w:numId="26">
    <w:abstractNumId w:val="0"/>
  </w:num>
  <w:num w:numId="27">
    <w:abstractNumId w:val="13"/>
  </w:num>
  <w:num w:numId="28">
    <w:abstractNumId w:val="4"/>
  </w:num>
  <w:num w:numId="29">
    <w:abstractNumId w:val="34"/>
  </w:num>
  <w:num w:numId="30">
    <w:abstractNumId w:val="16"/>
  </w:num>
  <w:num w:numId="31">
    <w:abstractNumId w:val="20"/>
  </w:num>
  <w:num w:numId="32">
    <w:abstractNumId w:val="8"/>
  </w:num>
  <w:num w:numId="33">
    <w:abstractNumId w:val="6"/>
  </w:num>
  <w:num w:numId="34">
    <w:abstractNumId w:val="21"/>
  </w:num>
  <w:num w:numId="35">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22"/>
    <w:rsid w:val="000058AA"/>
    <w:rsid w:val="00025AF1"/>
    <w:rsid w:val="000840AC"/>
    <w:rsid w:val="000A3D8A"/>
    <w:rsid w:val="000B16D8"/>
    <w:rsid w:val="000C0879"/>
    <w:rsid w:val="000C2B54"/>
    <w:rsid w:val="000E18B1"/>
    <w:rsid w:val="000F3AB0"/>
    <w:rsid w:val="00100A06"/>
    <w:rsid w:val="00107F5F"/>
    <w:rsid w:val="00122CCE"/>
    <w:rsid w:val="00136908"/>
    <w:rsid w:val="00142FC9"/>
    <w:rsid w:val="00144A0E"/>
    <w:rsid w:val="00160052"/>
    <w:rsid w:val="001615B5"/>
    <w:rsid w:val="0017413C"/>
    <w:rsid w:val="00175727"/>
    <w:rsid w:val="00194C90"/>
    <w:rsid w:val="001A2F48"/>
    <w:rsid w:val="001A4A62"/>
    <w:rsid w:val="001C16F7"/>
    <w:rsid w:val="00202F45"/>
    <w:rsid w:val="00210C2C"/>
    <w:rsid w:val="002201DC"/>
    <w:rsid w:val="00221DB5"/>
    <w:rsid w:val="00243012"/>
    <w:rsid w:val="00245447"/>
    <w:rsid w:val="0028129F"/>
    <w:rsid w:val="00283A67"/>
    <w:rsid w:val="00292D95"/>
    <w:rsid w:val="002A319D"/>
    <w:rsid w:val="002B4727"/>
    <w:rsid w:val="002C5B9C"/>
    <w:rsid w:val="002C79A3"/>
    <w:rsid w:val="002E0D7F"/>
    <w:rsid w:val="002E5914"/>
    <w:rsid w:val="002E6609"/>
    <w:rsid w:val="00301885"/>
    <w:rsid w:val="00340093"/>
    <w:rsid w:val="003439FD"/>
    <w:rsid w:val="00345154"/>
    <w:rsid w:val="00362ED8"/>
    <w:rsid w:val="00381FEA"/>
    <w:rsid w:val="00395611"/>
    <w:rsid w:val="003A3525"/>
    <w:rsid w:val="003B27C8"/>
    <w:rsid w:val="003C298F"/>
    <w:rsid w:val="003C6756"/>
    <w:rsid w:val="003D6618"/>
    <w:rsid w:val="003E4CEB"/>
    <w:rsid w:val="003F5DDE"/>
    <w:rsid w:val="00410407"/>
    <w:rsid w:val="00411B6F"/>
    <w:rsid w:val="0044605F"/>
    <w:rsid w:val="0044713E"/>
    <w:rsid w:val="00456F45"/>
    <w:rsid w:val="0046046A"/>
    <w:rsid w:val="00475448"/>
    <w:rsid w:val="00492AA7"/>
    <w:rsid w:val="004A3C04"/>
    <w:rsid w:val="004C2FAF"/>
    <w:rsid w:val="004F6D85"/>
    <w:rsid w:val="00514EFA"/>
    <w:rsid w:val="0052434C"/>
    <w:rsid w:val="00546B12"/>
    <w:rsid w:val="00556EA0"/>
    <w:rsid w:val="00562FC1"/>
    <w:rsid w:val="00570F4E"/>
    <w:rsid w:val="00571F17"/>
    <w:rsid w:val="00591C85"/>
    <w:rsid w:val="00594A2F"/>
    <w:rsid w:val="005E6B52"/>
    <w:rsid w:val="006042A3"/>
    <w:rsid w:val="0061378A"/>
    <w:rsid w:val="00641019"/>
    <w:rsid w:val="00652B10"/>
    <w:rsid w:val="00664FA0"/>
    <w:rsid w:val="00686668"/>
    <w:rsid w:val="006866E1"/>
    <w:rsid w:val="00691A84"/>
    <w:rsid w:val="006A2B85"/>
    <w:rsid w:val="006E425E"/>
    <w:rsid w:val="006E5715"/>
    <w:rsid w:val="00721738"/>
    <w:rsid w:val="0072214D"/>
    <w:rsid w:val="00726796"/>
    <w:rsid w:val="00732D37"/>
    <w:rsid w:val="00741F55"/>
    <w:rsid w:val="00743C7F"/>
    <w:rsid w:val="007509A6"/>
    <w:rsid w:val="00752390"/>
    <w:rsid w:val="007548C8"/>
    <w:rsid w:val="007767B2"/>
    <w:rsid w:val="00776923"/>
    <w:rsid w:val="00777A1B"/>
    <w:rsid w:val="0078778F"/>
    <w:rsid w:val="007926E7"/>
    <w:rsid w:val="00792BFE"/>
    <w:rsid w:val="007A0DFB"/>
    <w:rsid w:val="007B7E68"/>
    <w:rsid w:val="007E5452"/>
    <w:rsid w:val="00804CD5"/>
    <w:rsid w:val="00806D44"/>
    <w:rsid w:val="0080777E"/>
    <w:rsid w:val="00822B9C"/>
    <w:rsid w:val="0083234B"/>
    <w:rsid w:val="008448B3"/>
    <w:rsid w:val="008738FD"/>
    <w:rsid w:val="008A29D0"/>
    <w:rsid w:val="008A2B08"/>
    <w:rsid w:val="008B01FE"/>
    <w:rsid w:val="008B32AC"/>
    <w:rsid w:val="008C4A2B"/>
    <w:rsid w:val="008D2B57"/>
    <w:rsid w:val="008E6179"/>
    <w:rsid w:val="0092689E"/>
    <w:rsid w:val="00933360"/>
    <w:rsid w:val="009370D6"/>
    <w:rsid w:val="00945356"/>
    <w:rsid w:val="00954F00"/>
    <w:rsid w:val="0095773D"/>
    <w:rsid w:val="00974C0D"/>
    <w:rsid w:val="00980627"/>
    <w:rsid w:val="009B723B"/>
    <w:rsid w:val="009D7991"/>
    <w:rsid w:val="009E0C4C"/>
    <w:rsid w:val="009F3E1E"/>
    <w:rsid w:val="00A03AAD"/>
    <w:rsid w:val="00A1069A"/>
    <w:rsid w:val="00A148C9"/>
    <w:rsid w:val="00A20C13"/>
    <w:rsid w:val="00A21242"/>
    <w:rsid w:val="00A242DF"/>
    <w:rsid w:val="00A262BE"/>
    <w:rsid w:val="00A27E8C"/>
    <w:rsid w:val="00A31974"/>
    <w:rsid w:val="00A50E94"/>
    <w:rsid w:val="00A5307D"/>
    <w:rsid w:val="00A55690"/>
    <w:rsid w:val="00A66CD9"/>
    <w:rsid w:val="00A73E51"/>
    <w:rsid w:val="00A75664"/>
    <w:rsid w:val="00A816B6"/>
    <w:rsid w:val="00AA3C9E"/>
    <w:rsid w:val="00AC58A2"/>
    <w:rsid w:val="00AD7CFA"/>
    <w:rsid w:val="00AE34A6"/>
    <w:rsid w:val="00AE621A"/>
    <w:rsid w:val="00AF0D0F"/>
    <w:rsid w:val="00AF6D50"/>
    <w:rsid w:val="00B04280"/>
    <w:rsid w:val="00B0553A"/>
    <w:rsid w:val="00B13879"/>
    <w:rsid w:val="00B45649"/>
    <w:rsid w:val="00B7687E"/>
    <w:rsid w:val="00B873FC"/>
    <w:rsid w:val="00B91A55"/>
    <w:rsid w:val="00BB24FF"/>
    <w:rsid w:val="00BB74EF"/>
    <w:rsid w:val="00BE2FF2"/>
    <w:rsid w:val="00C11868"/>
    <w:rsid w:val="00C60402"/>
    <w:rsid w:val="00C60790"/>
    <w:rsid w:val="00C608DB"/>
    <w:rsid w:val="00C61922"/>
    <w:rsid w:val="00C646F9"/>
    <w:rsid w:val="00C65800"/>
    <w:rsid w:val="00C73786"/>
    <w:rsid w:val="00C90FB0"/>
    <w:rsid w:val="00C96625"/>
    <w:rsid w:val="00CA19F4"/>
    <w:rsid w:val="00CA477C"/>
    <w:rsid w:val="00CA79DF"/>
    <w:rsid w:val="00CB437D"/>
    <w:rsid w:val="00CB77C5"/>
    <w:rsid w:val="00CC75C2"/>
    <w:rsid w:val="00CD3B20"/>
    <w:rsid w:val="00D26019"/>
    <w:rsid w:val="00D64C0E"/>
    <w:rsid w:val="00D866B8"/>
    <w:rsid w:val="00D91D1B"/>
    <w:rsid w:val="00DA3FD6"/>
    <w:rsid w:val="00DB3552"/>
    <w:rsid w:val="00DB44B3"/>
    <w:rsid w:val="00DD01F5"/>
    <w:rsid w:val="00DD6446"/>
    <w:rsid w:val="00DE02DD"/>
    <w:rsid w:val="00DF44FC"/>
    <w:rsid w:val="00DF4DFA"/>
    <w:rsid w:val="00E03873"/>
    <w:rsid w:val="00E94E4C"/>
    <w:rsid w:val="00EA0C8B"/>
    <w:rsid w:val="00EA303F"/>
    <w:rsid w:val="00EA4C7F"/>
    <w:rsid w:val="00EC3C88"/>
    <w:rsid w:val="00EE4DF1"/>
    <w:rsid w:val="00F00F41"/>
    <w:rsid w:val="00F05449"/>
    <w:rsid w:val="00F138CC"/>
    <w:rsid w:val="00F171B9"/>
    <w:rsid w:val="00F30498"/>
    <w:rsid w:val="00F37BB1"/>
    <w:rsid w:val="00F53293"/>
    <w:rsid w:val="00F534EA"/>
    <w:rsid w:val="00F84174"/>
    <w:rsid w:val="00F86A47"/>
    <w:rsid w:val="00FC046F"/>
    <w:rsid w:val="00FC2577"/>
    <w:rsid w:val="00FE4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F536817-7AD3-4645-A651-C0A146E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22"/>
    <w:rPr>
      <w:sz w:val="24"/>
      <w:szCs w:val="24"/>
      <w:lang w:val="es-ES" w:eastAsia="es-ES"/>
    </w:rPr>
  </w:style>
  <w:style w:type="paragraph" w:styleId="Ttulo1">
    <w:name w:val="heading 1"/>
    <w:basedOn w:val="Normal"/>
    <w:next w:val="Normal"/>
    <w:qFormat/>
    <w:rsid w:val="00C61922"/>
    <w:pPr>
      <w:keepNext/>
      <w:jc w:val="both"/>
      <w:outlineLvl w:val="0"/>
    </w:pPr>
    <w:rPr>
      <w:rFonts w:ascii="Arial" w:hAnsi="Arial" w:cs="Arial"/>
      <w:b/>
      <w:sz w:val="28"/>
    </w:rPr>
  </w:style>
  <w:style w:type="paragraph" w:styleId="Ttulo2">
    <w:name w:val="heading 2"/>
    <w:basedOn w:val="Normal"/>
    <w:next w:val="Normal"/>
    <w:qFormat/>
    <w:rsid w:val="00C61922"/>
    <w:pPr>
      <w:keepNext/>
      <w:jc w:val="center"/>
      <w:outlineLvl w:val="1"/>
    </w:pPr>
    <w:rPr>
      <w:rFonts w:ascii="Arial" w:hAnsi="Arial" w:cs="Arial"/>
      <w:b/>
    </w:rPr>
  </w:style>
  <w:style w:type="paragraph" w:styleId="Ttulo3">
    <w:name w:val="heading 3"/>
    <w:basedOn w:val="Normal"/>
    <w:next w:val="Normal"/>
    <w:qFormat/>
    <w:rsid w:val="00C61922"/>
    <w:pPr>
      <w:keepNext/>
      <w:jc w:val="center"/>
      <w:outlineLvl w:val="2"/>
    </w:pPr>
    <w:rPr>
      <w:rFonts w:ascii="Lucida Console" w:hAnsi="Lucida Console"/>
      <w:b/>
      <w:sz w:val="28"/>
      <w:u w:val="single"/>
    </w:rPr>
  </w:style>
  <w:style w:type="paragraph" w:styleId="Ttulo5">
    <w:name w:val="heading 5"/>
    <w:basedOn w:val="Normal"/>
    <w:next w:val="Normal"/>
    <w:qFormat/>
    <w:rsid w:val="00C61922"/>
    <w:pPr>
      <w:keepNext/>
      <w:tabs>
        <w:tab w:val="left" w:pos="400"/>
      </w:tabs>
      <w:spacing w:line="360" w:lineRule="auto"/>
      <w:jc w:val="center"/>
      <w:outlineLvl w:val="4"/>
    </w:pPr>
    <w:rPr>
      <w:rFonts w:ascii="Verdana" w:hAnsi="Verdana" w:cs="Arial"/>
      <w:b/>
      <w:bCs/>
      <w:sz w:val="28"/>
    </w:rPr>
  </w:style>
  <w:style w:type="paragraph" w:styleId="Ttulo6">
    <w:name w:val="heading 6"/>
    <w:basedOn w:val="Normal"/>
    <w:next w:val="Normal"/>
    <w:qFormat/>
    <w:rsid w:val="00C61922"/>
    <w:pPr>
      <w:keepNext/>
      <w:tabs>
        <w:tab w:val="left" w:pos="1580"/>
        <w:tab w:val="center" w:pos="4420"/>
      </w:tabs>
      <w:jc w:val="both"/>
      <w:outlineLvl w:val="5"/>
    </w:pPr>
    <w:rPr>
      <w:rFonts w:ascii="Verdana" w:hAnsi="Verdana"/>
      <w:b/>
      <w:bCs/>
    </w:rPr>
  </w:style>
  <w:style w:type="paragraph" w:styleId="Ttulo7">
    <w:name w:val="heading 7"/>
    <w:basedOn w:val="Normal"/>
    <w:next w:val="Normal"/>
    <w:qFormat/>
    <w:rsid w:val="00C61922"/>
    <w:pPr>
      <w:keepNext/>
      <w:tabs>
        <w:tab w:val="center" w:pos="4420"/>
        <w:tab w:val="left" w:pos="6280"/>
      </w:tabs>
      <w:jc w:val="center"/>
      <w:outlineLvl w:val="6"/>
    </w:pPr>
    <w:rPr>
      <w:rFonts w:ascii="Cooper Black" w:hAnsi="Cooper Black" w:cs="Tahoma"/>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1922"/>
    <w:pPr>
      <w:jc w:val="center"/>
    </w:pPr>
    <w:rPr>
      <w:rFonts w:ascii="Arial" w:hAnsi="Arial" w:cs="Arial"/>
      <w:b/>
      <w:sz w:val="28"/>
    </w:rPr>
  </w:style>
  <w:style w:type="paragraph" w:styleId="Encabezado">
    <w:name w:val="header"/>
    <w:basedOn w:val="Normal"/>
    <w:link w:val="EncabezadoCar"/>
    <w:rsid w:val="00C61922"/>
    <w:pPr>
      <w:tabs>
        <w:tab w:val="center" w:pos="4252"/>
        <w:tab w:val="right" w:pos="8504"/>
      </w:tabs>
    </w:pPr>
  </w:style>
  <w:style w:type="paragraph" w:styleId="Textoindependiente2">
    <w:name w:val="Body Text 2"/>
    <w:basedOn w:val="Normal"/>
    <w:rsid w:val="00C61922"/>
    <w:pPr>
      <w:spacing w:line="360" w:lineRule="auto"/>
      <w:jc w:val="both"/>
    </w:pPr>
    <w:rPr>
      <w:rFonts w:ascii="Verdana" w:hAnsi="Verdana" w:cs="Arial"/>
      <w:bCs/>
    </w:rPr>
  </w:style>
  <w:style w:type="paragraph" w:styleId="Textoindependiente3">
    <w:name w:val="Body Text 3"/>
    <w:basedOn w:val="Normal"/>
    <w:rsid w:val="00C61922"/>
    <w:pPr>
      <w:tabs>
        <w:tab w:val="num" w:pos="720"/>
      </w:tabs>
      <w:spacing w:line="360" w:lineRule="auto"/>
      <w:jc w:val="both"/>
    </w:pPr>
    <w:rPr>
      <w:rFonts w:ascii="Arial" w:hAnsi="Arial" w:cs="Arial"/>
      <w:sz w:val="28"/>
    </w:rPr>
  </w:style>
  <w:style w:type="paragraph" w:styleId="Piedepgina">
    <w:name w:val="footer"/>
    <w:basedOn w:val="Normal"/>
    <w:link w:val="PiedepginaCar"/>
    <w:uiPriority w:val="99"/>
    <w:rsid w:val="00C61922"/>
    <w:pPr>
      <w:tabs>
        <w:tab w:val="center" w:pos="4252"/>
        <w:tab w:val="right" w:pos="8504"/>
      </w:tabs>
    </w:pPr>
  </w:style>
  <w:style w:type="character" w:styleId="Nmerodepgina">
    <w:name w:val="page number"/>
    <w:basedOn w:val="Fuentedeprrafopredeter"/>
    <w:rsid w:val="00C61922"/>
  </w:style>
  <w:style w:type="table" w:styleId="Tablaconcuadrcula">
    <w:name w:val="Table Grid"/>
    <w:basedOn w:val="Tablanormal"/>
    <w:rsid w:val="00D8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5B5"/>
    <w:pPr>
      <w:ind w:left="708"/>
    </w:pPr>
  </w:style>
  <w:style w:type="character" w:customStyle="1" w:styleId="PiedepginaCar">
    <w:name w:val="Pie de página Car"/>
    <w:link w:val="Piedepgina"/>
    <w:uiPriority w:val="99"/>
    <w:rsid w:val="002B4727"/>
    <w:rPr>
      <w:sz w:val="24"/>
      <w:szCs w:val="24"/>
    </w:rPr>
  </w:style>
  <w:style w:type="paragraph" w:styleId="Textodeglobo">
    <w:name w:val="Balloon Text"/>
    <w:basedOn w:val="Normal"/>
    <w:link w:val="TextodegloboCar"/>
    <w:rsid w:val="00571F17"/>
    <w:rPr>
      <w:rFonts w:ascii="Tahoma" w:hAnsi="Tahoma" w:cs="Tahoma"/>
      <w:sz w:val="16"/>
      <w:szCs w:val="16"/>
    </w:rPr>
  </w:style>
  <w:style w:type="character" w:customStyle="1" w:styleId="TextodegloboCar">
    <w:name w:val="Texto de globo Car"/>
    <w:link w:val="Textodeglobo"/>
    <w:rsid w:val="00571F17"/>
    <w:rPr>
      <w:rFonts w:ascii="Tahoma" w:hAnsi="Tahoma" w:cs="Tahoma"/>
      <w:sz w:val="16"/>
      <w:szCs w:val="16"/>
      <w:lang w:val="es-ES" w:eastAsia="es-ES"/>
    </w:rPr>
  </w:style>
  <w:style w:type="paragraph" w:customStyle="1" w:styleId="msoaccenttext7">
    <w:name w:val="msoaccenttext7"/>
    <w:rsid w:val="003C6756"/>
    <w:rPr>
      <w:rFonts w:ascii="Franklin Gothic Demi Cond" w:hAnsi="Franklin Gothic Demi Cond"/>
      <w:color w:val="000000"/>
      <w:spacing w:val="10"/>
      <w:kern w:val="28"/>
      <w:sz w:val="15"/>
      <w:szCs w:val="15"/>
    </w:rPr>
  </w:style>
  <w:style w:type="character" w:customStyle="1" w:styleId="EncabezadoCar">
    <w:name w:val="Encabezado Car"/>
    <w:basedOn w:val="Fuentedeprrafopredeter"/>
    <w:link w:val="Encabezado"/>
    <w:rsid w:val="00AF6D50"/>
    <w:rPr>
      <w:sz w:val="24"/>
      <w:szCs w:val="24"/>
      <w:lang w:val="es-ES" w:eastAsia="es-ES"/>
    </w:rPr>
  </w:style>
  <w:style w:type="paragraph" w:styleId="TtulodeTDC">
    <w:name w:val="TOC Heading"/>
    <w:basedOn w:val="Ttulo1"/>
    <w:next w:val="Normal"/>
    <w:uiPriority w:val="39"/>
    <w:unhideWhenUsed/>
    <w:qFormat/>
    <w:rsid w:val="00B0553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3">
    <w:name w:val="toc 3"/>
    <w:basedOn w:val="Normal"/>
    <w:next w:val="Normal"/>
    <w:autoRedefine/>
    <w:uiPriority w:val="39"/>
    <w:unhideWhenUsed/>
    <w:rsid w:val="00B0553A"/>
    <w:pPr>
      <w:spacing w:after="100"/>
      <w:ind w:left="480"/>
    </w:pPr>
  </w:style>
  <w:style w:type="character" w:styleId="Hipervnculo">
    <w:name w:val="Hyperlink"/>
    <w:basedOn w:val="Fuentedeprrafopredeter"/>
    <w:uiPriority w:val="99"/>
    <w:unhideWhenUsed/>
    <w:rsid w:val="00B05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7374">
      <w:bodyDiv w:val="1"/>
      <w:marLeft w:val="0"/>
      <w:marRight w:val="0"/>
      <w:marTop w:val="0"/>
      <w:marBottom w:val="0"/>
      <w:divBdr>
        <w:top w:val="none" w:sz="0" w:space="0" w:color="auto"/>
        <w:left w:val="none" w:sz="0" w:space="0" w:color="auto"/>
        <w:bottom w:val="none" w:sz="0" w:space="0" w:color="auto"/>
        <w:right w:val="none" w:sz="0" w:space="0" w:color="auto"/>
      </w:divBdr>
    </w:div>
    <w:div w:id="45835925">
      <w:bodyDiv w:val="1"/>
      <w:marLeft w:val="0"/>
      <w:marRight w:val="0"/>
      <w:marTop w:val="0"/>
      <w:marBottom w:val="0"/>
      <w:divBdr>
        <w:top w:val="none" w:sz="0" w:space="0" w:color="auto"/>
        <w:left w:val="none" w:sz="0" w:space="0" w:color="auto"/>
        <w:bottom w:val="none" w:sz="0" w:space="0" w:color="auto"/>
        <w:right w:val="none" w:sz="0" w:space="0" w:color="auto"/>
      </w:divBdr>
    </w:div>
    <w:div w:id="255019408">
      <w:bodyDiv w:val="1"/>
      <w:marLeft w:val="0"/>
      <w:marRight w:val="0"/>
      <w:marTop w:val="0"/>
      <w:marBottom w:val="0"/>
      <w:divBdr>
        <w:top w:val="none" w:sz="0" w:space="0" w:color="auto"/>
        <w:left w:val="none" w:sz="0" w:space="0" w:color="auto"/>
        <w:bottom w:val="none" w:sz="0" w:space="0" w:color="auto"/>
        <w:right w:val="none" w:sz="0" w:space="0" w:color="auto"/>
      </w:divBdr>
    </w:div>
    <w:div w:id="495459126">
      <w:bodyDiv w:val="1"/>
      <w:marLeft w:val="0"/>
      <w:marRight w:val="0"/>
      <w:marTop w:val="0"/>
      <w:marBottom w:val="0"/>
      <w:divBdr>
        <w:top w:val="none" w:sz="0" w:space="0" w:color="auto"/>
        <w:left w:val="none" w:sz="0" w:space="0" w:color="auto"/>
        <w:bottom w:val="none" w:sz="0" w:space="0" w:color="auto"/>
        <w:right w:val="none" w:sz="0" w:space="0" w:color="auto"/>
      </w:divBdr>
    </w:div>
    <w:div w:id="536550635">
      <w:bodyDiv w:val="1"/>
      <w:marLeft w:val="0"/>
      <w:marRight w:val="0"/>
      <w:marTop w:val="0"/>
      <w:marBottom w:val="0"/>
      <w:divBdr>
        <w:top w:val="none" w:sz="0" w:space="0" w:color="auto"/>
        <w:left w:val="none" w:sz="0" w:space="0" w:color="auto"/>
        <w:bottom w:val="none" w:sz="0" w:space="0" w:color="auto"/>
        <w:right w:val="none" w:sz="0" w:space="0" w:color="auto"/>
      </w:divBdr>
    </w:div>
    <w:div w:id="836966431">
      <w:bodyDiv w:val="1"/>
      <w:marLeft w:val="0"/>
      <w:marRight w:val="0"/>
      <w:marTop w:val="0"/>
      <w:marBottom w:val="0"/>
      <w:divBdr>
        <w:top w:val="none" w:sz="0" w:space="0" w:color="auto"/>
        <w:left w:val="none" w:sz="0" w:space="0" w:color="auto"/>
        <w:bottom w:val="none" w:sz="0" w:space="0" w:color="auto"/>
        <w:right w:val="none" w:sz="0" w:space="0" w:color="auto"/>
      </w:divBdr>
    </w:div>
    <w:div w:id="847871806">
      <w:bodyDiv w:val="1"/>
      <w:marLeft w:val="0"/>
      <w:marRight w:val="0"/>
      <w:marTop w:val="0"/>
      <w:marBottom w:val="0"/>
      <w:divBdr>
        <w:top w:val="none" w:sz="0" w:space="0" w:color="auto"/>
        <w:left w:val="none" w:sz="0" w:space="0" w:color="auto"/>
        <w:bottom w:val="none" w:sz="0" w:space="0" w:color="auto"/>
        <w:right w:val="none" w:sz="0" w:space="0" w:color="auto"/>
      </w:divBdr>
    </w:div>
    <w:div w:id="865757688">
      <w:bodyDiv w:val="1"/>
      <w:marLeft w:val="0"/>
      <w:marRight w:val="0"/>
      <w:marTop w:val="0"/>
      <w:marBottom w:val="0"/>
      <w:divBdr>
        <w:top w:val="none" w:sz="0" w:space="0" w:color="auto"/>
        <w:left w:val="none" w:sz="0" w:space="0" w:color="auto"/>
        <w:bottom w:val="none" w:sz="0" w:space="0" w:color="auto"/>
        <w:right w:val="none" w:sz="0" w:space="0" w:color="auto"/>
      </w:divBdr>
    </w:div>
    <w:div w:id="897516005">
      <w:bodyDiv w:val="1"/>
      <w:marLeft w:val="0"/>
      <w:marRight w:val="0"/>
      <w:marTop w:val="0"/>
      <w:marBottom w:val="0"/>
      <w:divBdr>
        <w:top w:val="none" w:sz="0" w:space="0" w:color="auto"/>
        <w:left w:val="none" w:sz="0" w:space="0" w:color="auto"/>
        <w:bottom w:val="none" w:sz="0" w:space="0" w:color="auto"/>
        <w:right w:val="none" w:sz="0" w:space="0" w:color="auto"/>
      </w:divBdr>
    </w:div>
    <w:div w:id="955597402">
      <w:bodyDiv w:val="1"/>
      <w:marLeft w:val="0"/>
      <w:marRight w:val="0"/>
      <w:marTop w:val="0"/>
      <w:marBottom w:val="0"/>
      <w:divBdr>
        <w:top w:val="none" w:sz="0" w:space="0" w:color="auto"/>
        <w:left w:val="none" w:sz="0" w:space="0" w:color="auto"/>
        <w:bottom w:val="none" w:sz="0" w:space="0" w:color="auto"/>
        <w:right w:val="none" w:sz="0" w:space="0" w:color="auto"/>
      </w:divBdr>
    </w:div>
    <w:div w:id="965893569">
      <w:bodyDiv w:val="1"/>
      <w:marLeft w:val="0"/>
      <w:marRight w:val="0"/>
      <w:marTop w:val="0"/>
      <w:marBottom w:val="0"/>
      <w:divBdr>
        <w:top w:val="none" w:sz="0" w:space="0" w:color="auto"/>
        <w:left w:val="none" w:sz="0" w:space="0" w:color="auto"/>
        <w:bottom w:val="none" w:sz="0" w:space="0" w:color="auto"/>
        <w:right w:val="none" w:sz="0" w:space="0" w:color="auto"/>
      </w:divBdr>
    </w:div>
    <w:div w:id="997728807">
      <w:bodyDiv w:val="1"/>
      <w:marLeft w:val="0"/>
      <w:marRight w:val="0"/>
      <w:marTop w:val="0"/>
      <w:marBottom w:val="0"/>
      <w:divBdr>
        <w:top w:val="none" w:sz="0" w:space="0" w:color="auto"/>
        <w:left w:val="none" w:sz="0" w:space="0" w:color="auto"/>
        <w:bottom w:val="none" w:sz="0" w:space="0" w:color="auto"/>
        <w:right w:val="none" w:sz="0" w:space="0" w:color="auto"/>
      </w:divBdr>
    </w:div>
    <w:div w:id="1159615530">
      <w:bodyDiv w:val="1"/>
      <w:marLeft w:val="0"/>
      <w:marRight w:val="0"/>
      <w:marTop w:val="0"/>
      <w:marBottom w:val="0"/>
      <w:divBdr>
        <w:top w:val="none" w:sz="0" w:space="0" w:color="auto"/>
        <w:left w:val="none" w:sz="0" w:space="0" w:color="auto"/>
        <w:bottom w:val="none" w:sz="0" w:space="0" w:color="auto"/>
        <w:right w:val="none" w:sz="0" w:space="0" w:color="auto"/>
      </w:divBdr>
    </w:div>
    <w:div w:id="1247223584">
      <w:bodyDiv w:val="1"/>
      <w:marLeft w:val="0"/>
      <w:marRight w:val="0"/>
      <w:marTop w:val="0"/>
      <w:marBottom w:val="0"/>
      <w:divBdr>
        <w:top w:val="none" w:sz="0" w:space="0" w:color="auto"/>
        <w:left w:val="none" w:sz="0" w:space="0" w:color="auto"/>
        <w:bottom w:val="none" w:sz="0" w:space="0" w:color="auto"/>
        <w:right w:val="none" w:sz="0" w:space="0" w:color="auto"/>
      </w:divBdr>
    </w:div>
    <w:div w:id="1345403973">
      <w:bodyDiv w:val="1"/>
      <w:marLeft w:val="0"/>
      <w:marRight w:val="0"/>
      <w:marTop w:val="0"/>
      <w:marBottom w:val="0"/>
      <w:divBdr>
        <w:top w:val="none" w:sz="0" w:space="0" w:color="auto"/>
        <w:left w:val="none" w:sz="0" w:space="0" w:color="auto"/>
        <w:bottom w:val="none" w:sz="0" w:space="0" w:color="auto"/>
        <w:right w:val="none" w:sz="0" w:space="0" w:color="auto"/>
      </w:divBdr>
    </w:div>
    <w:div w:id="1791049870">
      <w:bodyDiv w:val="1"/>
      <w:marLeft w:val="0"/>
      <w:marRight w:val="0"/>
      <w:marTop w:val="0"/>
      <w:marBottom w:val="0"/>
      <w:divBdr>
        <w:top w:val="none" w:sz="0" w:space="0" w:color="auto"/>
        <w:left w:val="none" w:sz="0" w:space="0" w:color="auto"/>
        <w:bottom w:val="none" w:sz="0" w:space="0" w:color="auto"/>
        <w:right w:val="none" w:sz="0" w:space="0" w:color="auto"/>
      </w:divBdr>
    </w:div>
    <w:div w:id="19396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3371-E6F2-40FA-B5C6-7B029758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CONTRALORÍA DISTRITAL DE CARTAGENA</vt:lpstr>
    </vt:vector>
  </TitlesOfParts>
  <Company>//</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DISTRITAL DE CARTAGENA</dc:title>
  <dc:creator>//</dc:creator>
  <cp:lastModifiedBy>THUMANO</cp:lastModifiedBy>
  <cp:revision>3</cp:revision>
  <cp:lastPrinted>2019-01-31T15:29:00Z</cp:lastPrinted>
  <dcterms:created xsi:type="dcterms:W3CDTF">2020-01-30T19:52:00Z</dcterms:created>
  <dcterms:modified xsi:type="dcterms:W3CDTF">2020-01-30T21:43:00Z</dcterms:modified>
</cp:coreProperties>
</file>